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A84662" w:rsidR="00C71538" w:rsidP="00C71538" w:rsidRDefault="00C71538" w14:paraId="3052B2D6" w14:textId="77777777">
      <w:pPr>
        <w:spacing w:after="0" w:line="240" w:lineRule="auto"/>
        <w:jc w:val="both"/>
        <w:rPr>
          <w:rFonts w:eastAsia="Times New Roman" w:cstheme="minorHAnsi"/>
          <w:b/>
          <w:bCs/>
          <w:sz w:val="24"/>
          <w:szCs w:val="24"/>
          <w:lang w:eastAsia="lt-LT"/>
        </w:rPr>
      </w:pPr>
    </w:p>
    <w:p w:rsidRPr="00A84662" w:rsidR="000D29F9" w:rsidP="000D29F9" w:rsidRDefault="000D29F9" w14:paraId="53B586D1" w14:textId="77777777">
      <w:pPr>
        <w:spacing w:line="240" w:lineRule="auto"/>
        <w:contextualSpacing/>
        <w:jc w:val="center"/>
        <w:rPr>
          <w:rFonts w:cstheme="minorHAnsi"/>
          <w:b/>
          <w:bCs/>
          <w:color w:val="00B050"/>
          <w:sz w:val="24"/>
          <w:szCs w:val="24"/>
        </w:rPr>
      </w:pPr>
      <w:r w:rsidRPr="00A84662">
        <w:rPr>
          <w:rFonts w:eastAsia="Times New Roman" w:cstheme="minorHAnsi"/>
          <w:b/>
          <w:noProof/>
          <w:color w:val="000000"/>
          <w:sz w:val="24"/>
          <w:szCs w:val="24"/>
        </w:rPr>
        <w:drawing>
          <wp:inline distT="0" distB="0" distL="0" distR="0" wp14:anchorId="404F92E0" wp14:editId="4496135F">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rsidRPr="00A84662" w:rsidR="000D29F9" w:rsidP="00896980" w:rsidRDefault="004A3826" w14:paraId="7601DB86" w14:textId="50C379C4">
      <w:pPr>
        <w:spacing w:after="0" w:line="240" w:lineRule="auto"/>
        <w:contextualSpacing/>
        <w:jc w:val="center"/>
        <w:rPr>
          <w:rFonts w:cstheme="minorHAnsi"/>
          <w:color w:val="00B050"/>
          <w:sz w:val="24"/>
          <w:szCs w:val="24"/>
        </w:rPr>
      </w:pPr>
      <w:r w:rsidRPr="00A84662">
        <w:rPr>
          <w:rFonts w:eastAsia="Times New Roman" w:cstheme="minorHAnsi"/>
          <w:b/>
          <w:sz w:val="24"/>
          <w:szCs w:val="24"/>
        </w:rPr>
        <w:t>VIEŠOJI ĮSTAIGA RESPUBLIKINĖ VILNIAUS PSICHIATRIJOS LIGONINĖ</w:t>
      </w:r>
    </w:p>
    <w:p w:rsidRPr="00A84662" w:rsidR="004A5BDE" w:rsidP="00896980" w:rsidRDefault="004A5BDE" w14:paraId="013B813C" w14:textId="0A0A99A8">
      <w:pPr>
        <w:tabs>
          <w:tab w:val="left" w:pos="8137"/>
        </w:tabs>
        <w:spacing w:after="0" w:line="240" w:lineRule="auto"/>
        <w:jc w:val="center"/>
        <w:rPr>
          <w:rFonts w:eastAsia="Calibri" w:cstheme="minorHAnsi"/>
          <w:b/>
          <w:bCs/>
          <w:sz w:val="24"/>
          <w:szCs w:val="24"/>
        </w:rPr>
      </w:pPr>
    </w:p>
    <w:p w:rsidRPr="00A84662" w:rsidR="004A5BDE" w:rsidP="0098370F" w:rsidRDefault="0098370F" w14:paraId="62D9844E" w14:textId="6C7BBE92">
      <w:pPr>
        <w:tabs>
          <w:tab w:val="left" w:pos="8137"/>
        </w:tabs>
        <w:spacing w:after="0" w:line="240" w:lineRule="auto"/>
        <w:jc w:val="center"/>
        <w:rPr>
          <w:rFonts w:eastAsia="Calibri" w:cstheme="minorHAnsi"/>
          <w:b/>
          <w:bCs/>
          <w:sz w:val="24"/>
          <w:szCs w:val="24"/>
        </w:rPr>
      </w:pPr>
      <w:r w:rsidRPr="00A84662">
        <w:rPr>
          <w:rFonts w:cstheme="minorHAnsi"/>
          <w:b/>
          <w:bCs/>
          <w:sz w:val="24"/>
          <w:szCs w:val="24"/>
        </w:rPr>
        <w:t>RVPL278 APSKAITOS PROGRAMŲ SISTEMOS AUTORINĖS PRIEŽIŪROS</w:t>
      </w:r>
    </w:p>
    <w:p w:rsidRPr="00A84662" w:rsidR="00636A1B" w:rsidP="0098370F" w:rsidRDefault="004A0C48" w14:paraId="483C374E" w14:textId="619A04C0">
      <w:pPr>
        <w:tabs>
          <w:tab w:val="left" w:pos="8137"/>
        </w:tabs>
        <w:spacing w:after="0" w:line="240" w:lineRule="auto"/>
        <w:jc w:val="center"/>
        <w:rPr>
          <w:rFonts w:eastAsia="Calibri" w:cstheme="minorHAnsi"/>
          <w:b/>
          <w:bCs/>
          <w:sz w:val="24"/>
          <w:szCs w:val="24"/>
        </w:rPr>
      </w:pPr>
      <w:r w:rsidRPr="00A84662">
        <w:rPr>
          <w:rFonts w:eastAsia="Calibri" w:cstheme="minorHAnsi"/>
          <w:b/>
          <w:bCs/>
          <w:sz w:val="24"/>
          <w:szCs w:val="24"/>
        </w:rPr>
        <w:t>TECHNINĖ SPECIFIKACIJA</w:t>
      </w:r>
    </w:p>
    <w:p w:rsidRPr="00A84662" w:rsidR="004A0C48" w:rsidP="00896980" w:rsidRDefault="004A0C48" w14:paraId="2FC7E4C1" w14:textId="77777777">
      <w:pPr>
        <w:numPr>
          <w:ilvl w:val="0"/>
          <w:numId w:val="2"/>
        </w:numPr>
        <w:pBdr>
          <w:top w:val="single" w:color="auto" w:sz="8" w:space="1"/>
          <w:bottom w:val="single" w:color="auto" w:sz="8" w:space="1"/>
        </w:pBdr>
        <w:shd w:val="clear" w:color="auto" w:fill="D9D9D9" w:themeFill="background1" w:themeFillShade="D9"/>
        <w:tabs>
          <w:tab w:val="left" w:pos="284"/>
        </w:tabs>
        <w:spacing w:after="0" w:line="240" w:lineRule="auto"/>
        <w:ind w:left="0" w:firstLine="0"/>
        <w:rPr>
          <w:rFonts w:eastAsia="Calibri" w:cstheme="minorHAnsi"/>
          <w:b/>
        </w:rPr>
      </w:pPr>
      <w:r w:rsidRPr="00A84662">
        <w:rPr>
          <w:rFonts w:eastAsia="Calibri" w:cstheme="minorHAnsi"/>
          <w:b/>
          <w:shd w:val="clear" w:color="auto" w:fill="D9D9D9" w:themeFill="background1" w:themeFillShade="D9"/>
        </w:rPr>
        <w:t>PIRKIMO OBJEKTAS</w:t>
      </w:r>
    </w:p>
    <w:p w:rsidRPr="00A84662" w:rsidR="004A0C48" w:rsidP="0098370F" w:rsidRDefault="004A0C48" w14:paraId="229F8101" w14:textId="5EA81D86">
      <w:pPr>
        <w:pStyle w:val="Sraopastraipa"/>
        <w:numPr>
          <w:ilvl w:val="1"/>
          <w:numId w:val="2"/>
        </w:numPr>
        <w:tabs>
          <w:tab w:val="left" w:pos="426"/>
        </w:tabs>
        <w:spacing w:after="0" w:line="240" w:lineRule="auto"/>
        <w:ind w:left="0" w:firstLine="0"/>
        <w:jc w:val="both"/>
        <w:rPr>
          <w:rFonts w:cstheme="minorHAnsi"/>
        </w:rPr>
      </w:pPr>
      <w:r w:rsidRPr="00A84662">
        <w:rPr>
          <w:rFonts w:cstheme="minorHAnsi"/>
        </w:rPr>
        <w:t xml:space="preserve">Pirkimo objektas – </w:t>
      </w:r>
      <w:r w:rsidRPr="00A84662" w:rsidR="00896980">
        <w:rPr>
          <w:rFonts w:cstheme="minorHAnsi"/>
        </w:rPr>
        <w:t xml:space="preserve"> </w:t>
      </w:r>
      <w:r w:rsidRPr="00A84662" w:rsidR="00C90132">
        <w:rPr>
          <w:rFonts w:cstheme="minorHAnsi"/>
        </w:rPr>
        <w:t>RVPL278</w:t>
      </w:r>
      <w:r w:rsidRPr="00A84662" w:rsidR="002D3BB9">
        <w:rPr>
          <w:rFonts w:cstheme="minorHAnsi"/>
        </w:rPr>
        <w:t xml:space="preserve"> </w:t>
      </w:r>
      <w:r w:rsidRPr="00A84662" w:rsidR="0098370F">
        <w:rPr>
          <w:rFonts w:cstheme="minorHAnsi"/>
        </w:rPr>
        <w:t>I</w:t>
      </w:r>
      <w:r w:rsidRPr="00A84662" w:rsidR="0098370F">
        <w:rPr>
          <w:rFonts w:eastAsia="Times New Roman" w:cstheme="minorHAnsi"/>
          <w:bCs/>
        </w:rPr>
        <w:t>nfrastruktūroje įdiegtų ir veikiančių finansų, darbo užmokesčio ir personalo procesų valdymo sistemų „</w:t>
      </w:r>
      <w:proofErr w:type="spellStart"/>
      <w:r w:rsidRPr="00A84662" w:rsidR="0098370F">
        <w:rPr>
          <w:rFonts w:eastAsia="Times New Roman" w:cstheme="minorHAnsi"/>
          <w:bCs/>
        </w:rPr>
        <w:t>Profit</w:t>
      </w:r>
      <w:proofErr w:type="spellEnd"/>
      <w:r w:rsidRPr="00A84662" w:rsidR="0098370F">
        <w:rPr>
          <w:rFonts w:eastAsia="Times New Roman" w:cstheme="minorHAnsi"/>
          <w:bCs/>
        </w:rPr>
        <w:t xml:space="preserve">-W“ ir </w:t>
      </w:r>
      <w:proofErr w:type="spellStart"/>
      <w:r w:rsidRPr="00A84662" w:rsidR="0098370F">
        <w:rPr>
          <w:rFonts w:eastAsia="Times New Roman" w:cstheme="minorHAnsi"/>
          <w:bCs/>
        </w:rPr>
        <w:t>AlgaHR</w:t>
      </w:r>
      <w:proofErr w:type="spellEnd"/>
      <w:r w:rsidRPr="00A84662" w:rsidR="0098370F">
        <w:rPr>
          <w:rFonts w:eastAsia="Times New Roman" w:cstheme="minorHAnsi"/>
          <w:bCs/>
        </w:rPr>
        <w:t xml:space="preserve"> su internetine prieiga „</w:t>
      </w:r>
      <w:proofErr w:type="spellStart"/>
      <w:r w:rsidRPr="00A84662" w:rsidR="0098370F">
        <w:rPr>
          <w:rFonts w:eastAsia="Times New Roman" w:cstheme="minorHAnsi"/>
          <w:bCs/>
        </w:rPr>
        <w:t>Profit-Web</w:t>
      </w:r>
      <w:proofErr w:type="spellEnd"/>
      <w:r w:rsidRPr="00A84662" w:rsidR="0098370F">
        <w:rPr>
          <w:rFonts w:eastAsia="Times New Roman" w:cstheme="minorHAnsi"/>
          <w:bCs/>
        </w:rPr>
        <w:t>“ (toliau – Sistema) techninės priežiūros, konsultavimo, licencijų autorinio palaikymo ir vystymo paslaugos, bei papildomos „</w:t>
      </w:r>
      <w:proofErr w:type="spellStart"/>
      <w:r w:rsidRPr="00A84662" w:rsidR="0098370F">
        <w:rPr>
          <w:rFonts w:eastAsia="Times New Roman" w:cstheme="minorHAnsi"/>
          <w:bCs/>
        </w:rPr>
        <w:t>Profit-Web</w:t>
      </w:r>
      <w:proofErr w:type="spellEnd"/>
      <w:r w:rsidRPr="00A84662" w:rsidR="0098370F">
        <w:rPr>
          <w:rFonts w:eastAsia="Times New Roman" w:cstheme="minorHAnsi"/>
          <w:bCs/>
        </w:rPr>
        <w:t xml:space="preserve"> licencijos įsigijimas (toliau </w:t>
      </w:r>
      <w:r w:rsidRPr="00A84662" w:rsidR="00414DA4">
        <w:rPr>
          <w:rFonts w:eastAsia="Times New Roman" w:cstheme="minorHAnsi"/>
          <w:bCs/>
        </w:rPr>
        <w:t>–</w:t>
      </w:r>
      <w:r w:rsidRPr="00A84662" w:rsidR="0098370F">
        <w:rPr>
          <w:rFonts w:eastAsia="Times New Roman" w:cstheme="minorHAnsi"/>
          <w:bCs/>
        </w:rPr>
        <w:t xml:space="preserve"> Paslaugos</w:t>
      </w:r>
      <w:r w:rsidRPr="00A84662" w:rsidR="00414DA4">
        <w:rPr>
          <w:rFonts w:eastAsia="Times New Roman" w:cstheme="minorHAnsi"/>
          <w:bCs/>
        </w:rPr>
        <w:t>*</w:t>
      </w:r>
      <w:r w:rsidRPr="00A84662" w:rsidR="0098370F">
        <w:rPr>
          <w:rFonts w:eastAsia="Times New Roman" w:cstheme="minorHAnsi"/>
          <w:bCs/>
        </w:rPr>
        <w:t>).</w:t>
      </w:r>
    </w:p>
    <w:p w:rsidRPr="00A84662" w:rsidR="00314040" w:rsidP="00896980" w:rsidRDefault="003D4EE1" w14:paraId="240746CA" w14:textId="32A4BFD7">
      <w:pPr>
        <w:pStyle w:val="Sraopastraipa"/>
        <w:numPr>
          <w:ilvl w:val="1"/>
          <w:numId w:val="2"/>
        </w:numPr>
        <w:tabs>
          <w:tab w:val="left" w:pos="426"/>
        </w:tabs>
        <w:spacing w:after="0" w:line="240" w:lineRule="auto"/>
        <w:ind w:left="0" w:firstLine="0"/>
        <w:jc w:val="both"/>
        <w:rPr>
          <w:rFonts w:cstheme="minorHAnsi"/>
          <w:iCs/>
        </w:rPr>
      </w:pPr>
      <w:r w:rsidRPr="00A84662">
        <w:rPr>
          <w:rFonts w:cstheme="minorHAnsi"/>
        </w:rPr>
        <w:t>Paslaugų teikimo vieta</w:t>
      </w:r>
      <w:r w:rsidRPr="00A84662" w:rsidR="00F92592">
        <w:rPr>
          <w:rFonts w:cstheme="minorHAnsi"/>
        </w:rPr>
        <w:t xml:space="preserve"> </w:t>
      </w:r>
      <w:r w:rsidRPr="00A84662" w:rsidR="00314040">
        <w:rPr>
          <w:rFonts w:cstheme="minorHAnsi"/>
        </w:rPr>
        <w:t xml:space="preserve">– </w:t>
      </w:r>
      <w:r w:rsidRPr="00A84662" w:rsidR="002D3BB9">
        <w:rPr>
          <w:rFonts w:cstheme="minorHAnsi"/>
          <w:iCs/>
        </w:rPr>
        <w:t>Parko g. 21, Vilnius</w:t>
      </w:r>
      <w:r w:rsidRPr="00A84662" w:rsidR="00C60FC0">
        <w:rPr>
          <w:rFonts w:cstheme="minorHAnsi"/>
          <w:iCs/>
        </w:rPr>
        <w:t xml:space="preserve"> ir </w:t>
      </w:r>
      <w:r w:rsidRPr="00A84662" w:rsidR="00553633">
        <w:rPr>
          <w:rFonts w:cstheme="minorHAnsi"/>
          <w:iCs/>
        </w:rPr>
        <w:t>Mindaugo 23B, Vilnius</w:t>
      </w:r>
    </w:p>
    <w:p w:rsidRPr="00A84662" w:rsidR="00CC3B99" w:rsidP="003021F7" w:rsidRDefault="00103378" w14:paraId="1686CAAB" w14:textId="17CEB903">
      <w:pPr>
        <w:pStyle w:val="Sraopastraipa"/>
        <w:numPr>
          <w:ilvl w:val="1"/>
          <w:numId w:val="2"/>
        </w:numPr>
        <w:tabs>
          <w:tab w:val="left" w:pos="426"/>
        </w:tabs>
        <w:spacing w:after="0" w:line="240" w:lineRule="auto"/>
        <w:ind w:left="0" w:firstLine="0"/>
        <w:jc w:val="both"/>
        <w:rPr>
          <w:rFonts w:cstheme="minorHAnsi"/>
          <w:iCs/>
          <w:color w:val="FF0000"/>
        </w:rPr>
      </w:pPr>
      <w:r w:rsidRPr="00A84662">
        <w:rPr>
          <w:rFonts w:cstheme="minorHAnsi"/>
          <w:iCs/>
        </w:rPr>
        <w:t>P</w:t>
      </w:r>
      <w:r w:rsidRPr="00A84662" w:rsidR="00DC79E6">
        <w:rPr>
          <w:rFonts w:cstheme="minorHAnsi"/>
          <w:iCs/>
        </w:rPr>
        <w:t>aslaugų</w:t>
      </w:r>
      <w:r w:rsidRPr="00A84662" w:rsidR="00B62F69">
        <w:rPr>
          <w:rFonts w:cstheme="minorHAnsi"/>
          <w:iCs/>
        </w:rPr>
        <w:t xml:space="preserve"> </w:t>
      </w:r>
      <w:r w:rsidRPr="00A84662" w:rsidR="00DC79E6">
        <w:rPr>
          <w:rFonts w:cstheme="minorHAnsi"/>
          <w:iCs/>
        </w:rPr>
        <w:t>apimtys</w:t>
      </w:r>
      <w:r w:rsidRPr="00A84662" w:rsidR="0098370F">
        <w:rPr>
          <w:rFonts w:cstheme="minorHAnsi"/>
          <w:iCs/>
        </w:rPr>
        <w:t xml:space="preserve"> – p</w:t>
      </w:r>
      <w:r w:rsidRPr="00A84662" w:rsidR="0098370F">
        <w:rPr>
          <w:rFonts w:cstheme="minorHAnsi"/>
        </w:rPr>
        <w:t xml:space="preserve">rograminės įrangos ALGA </w:t>
      </w:r>
      <w:proofErr w:type="spellStart"/>
      <w:r w:rsidRPr="00A84662" w:rsidR="0098370F">
        <w:rPr>
          <w:rFonts w:cstheme="minorHAnsi"/>
        </w:rPr>
        <w:t>Inter</w:t>
      </w:r>
      <w:proofErr w:type="spellEnd"/>
      <w:r w:rsidRPr="00A84662" w:rsidR="0098370F">
        <w:rPr>
          <w:rFonts w:cstheme="minorHAnsi"/>
        </w:rPr>
        <w:t xml:space="preserve"> ir </w:t>
      </w:r>
      <w:proofErr w:type="spellStart"/>
      <w:r w:rsidRPr="00A84662" w:rsidR="0098370F">
        <w:rPr>
          <w:rFonts w:cstheme="minorHAnsi"/>
        </w:rPr>
        <w:t>ProfitWeb</w:t>
      </w:r>
      <w:proofErr w:type="spellEnd"/>
      <w:r w:rsidRPr="00A84662" w:rsidR="0098370F">
        <w:rPr>
          <w:rFonts w:cstheme="minorHAnsi"/>
        </w:rPr>
        <w:t xml:space="preserve"> licencijų autorinio bei techninio palaikymo ir vystymo paslaugos. </w:t>
      </w:r>
    </w:p>
    <w:p w:rsidRPr="00A84662" w:rsidR="004A0C48" w:rsidP="0098370F" w:rsidRDefault="00896980" w14:paraId="6A9DFA4A" w14:textId="64A6A052">
      <w:pPr>
        <w:tabs>
          <w:tab w:val="left" w:pos="567"/>
        </w:tabs>
        <w:spacing w:after="0" w:line="240" w:lineRule="auto"/>
        <w:jc w:val="both"/>
        <w:rPr>
          <w:rFonts w:cstheme="minorHAnsi"/>
        </w:rPr>
      </w:pPr>
      <w:r w:rsidRPr="00A84662">
        <w:rPr>
          <w:rFonts w:cstheme="minorHAnsi"/>
        </w:rPr>
        <w:t xml:space="preserve">1.4. </w:t>
      </w:r>
      <w:r w:rsidRPr="00A84662" w:rsidR="00E30CF3">
        <w:rPr>
          <w:rFonts w:cstheme="minorHAnsi"/>
        </w:rPr>
        <w:t xml:space="preserve">Paslaugos </w:t>
      </w:r>
      <w:r w:rsidRPr="00A84662" w:rsidR="0098370F">
        <w:rPr>
          <w:rFonts w:cstheme="minorHAnsi"/>
        </w:rPr>
        <w:t>teikimas – 36 mėn.</w:t>
      </w:r>
      <w:r w:rsidRPr="00A84662" w:rsidR="00A7651F">
        <w:rPr>
          <w:rFonts w:cstheme="minorHAnsi"/>
        </w:rPr>
        <w:t xml:space="preserve"> po </w:t>
      </w:r>
      <w:r w:rsidRPr="00A84662" w:rsidR="00FB5102">
        <w:rPr>
          <w:rFonts w:cstheme="minorHAnsi"/>
        </w:rPr>
        <w:t>s</w:t>
      </w:r>
      <w:r w:rsidRPr="00A84662" w:rsidR="00A7651F">
        <w:rPr>
          <w:rFonts w:cstheme="minorHAnsi"/>
        </w:rPr>
        <w:t>utarties įsigaliojimo dienos</w:t>
      </w:r>
      <w:r w:rsidRPr="00A84662" w:rsidR="0098370F">
        <w:rPr>
          <w:rFonts w:cstheme="minorHAnsi"/>
        </w:rPr>
        <w:t>.</w:t>
      </w:r>
      <w:r w:rsidRPr="00A84662" w:rsidR="00532082">
        <w:rPr>
          <w:rFonts w:cstheme="minorHAnsi"/>
        </w:rPr>
        <w:t xml:space="preserve"> </w:t>
      </w:r>
    </w:p>
    <w:p w:rsidRPr="00A84662" w:rsidR="0098370F" w:rsidP="00414DA4" w:rsidRDefault="00414DA4" w14:paraId="5514725E" w14:textId="5AF8413F">
      <w:pPr>
        <w:pStyle w:val="Sraopastraipa"/>
        <w:tabs>
          <w:tab w:val="left" w:pos="426"/>
        </w:tabs>
        <w:spacing w:after="0" w:line="240" w:lineRule="auto"/>
        <w:ind w:left="0"/>
        <w:jc w:val="both"/>
        <w:rPr>
          <w:rFonts w:eastAsia="Calibri" w:cstheme="minorHAnsi"/>
        </w:rPr>
      </w:pPr>
      <w:r w:rsidRPr="00A84662">
        <w:rPr>
          <w:rFonts w:eastAsia="Calibri" w:cstheme="minorHAnsi"/>
        </w:rPr>
        <w:t xml:space="preserve">* - </w:t>
      </w:r>
      <w:r w:rsidRPr="00A84662" w:rsidR="0098370F">
        <w:rPr>
          <w:rFonts w:eastAsia="Calibri" w:cstheme="minorHAnsi"/>
        </w:rPr>
        <w:t>Jei pirkimo dokumentuose naudojami konkretūs modeliai ar šaltiniai, konkretūs procesai ar prekės ženklai, patentai, tipai, konkreti kilmė ar gamyba ir pan., jie gali būti pakeisti lygiaverčiais.</w:t>
      </w:r>
      <w:r w:rsidRPr="00A84662" w:rsidR="0098370F">
        <w:rPr>
          <w:rStyle w:val="Puslapioinaosnuoroda"/>
          <w:rFonts w:eastAsia="Calibri" w:cstheme="minorHAnsi"/>
        </w:rPr>
        <w:footnoteReference w:id="2"/>
      </w:r>
    </w:p>
    <w:p w:rsidRPr="00A84662" w:rsidR="0098370F" w:rsidP="003E22E9" w:rsidRDefault="003E22E9" w14:paraId="4147F29E" w14:textId="34E4CEFF">
      <w:pPr>
        <w:pStyle w:val="Sraopastraipa"/>
        <w:numPr>
          <w:ilvl w:val="0"/>
          <w:numId w:val="2"/>
        </w:numPr>
        <w:pBdr>
          <w:top w:val="single" w:color="auto" w:sz="8" w:space="1"/>
          <w:bottom w:val="single" w:color="auto" w:sz="8" w:space="1"/>
        </w:pBdr>
        <w:shd w:val="clear" w:color="auto" w:fill="D9D9D9" w:themeFill="background1" w:themeFillShade="D9"/>
        <w:tabs>
          <w:tab w:val="left" w:pos="284"/>
          <w:tab w:val="left" w:pos="851"/>
        </w:tabs>
        <w:spacing w:after="0" w:line="240" w:lineRule="auto"/>
        <w:ind w:left="0" w:firstLine="0"/>
        <w:rPr>
          <w:rFonts w:eastAsia="Calibri" w:cstheme="minorHAnsi"/>
          <w:b/>
        </w:rPr>
      </w:pPr>
      <w:r w:rsidRPr="00A84662">
        <w:rPr>
          <w:rFonts w:eastAsia="Times New Roman" w:cstheme="minorHAnsi"/>
          <w:b/>
        </w:rPr>
        <w:t>REIKALAVIMAI SISTEMOS PRIEŽIŪROS, KONSULTAVIMO, LICENCIJŲ AUTORINIO PALAIKYMO IR VYSTYMO PASLAUGOMS</w:t>
      </w:r>
      <w:r w:rsidRPr="00A84662">
        <w:rPr>
          <w:rFonts w:eastAsia="Calibri" w:cstheme="minorHAnsi"/>
          <w:b/>
        </w:rPr>
        <w:t xml:space="preserve">  </w:t>
      </w:r>
      <w:r w:rsidRPr="00A84662" w:rsidR="00482CF9">
        <w:rPr>
          <w:rFonts w:eastAsia="Calibri" w:cstheme="minorHAnsi"/>
          <w:b/>
        </w:rPr>
        <w:t xml:space="preserve"> </w:t>
      </w:r>
    </w:p>
    <w:p w:rsidRPr="00A84662" w:rsidR="0098370F" w:rsidP="003E22E9" w:rsidRDefault="0098370F" w14:paraId="00336F12" w14:textId="414708DF">
      <w:pPr>
        <w:pStyle w:val="Sraopastraipa"/>
        <w:numPr>
          <w:ilvl w:val="1"/>
          <w:numId w:val="2"/>
        </w:numPr>
        <w:shd w:val="clear" w:color="auto" w:fill="FFFFFF"/>
        <w:tabs>
          <w:tab w:val="left" w:pos="426"/>
        </w:tabs>
        <w:spacing w:after="0" w:line="240" w:lineRule="auto"/>
        <w:ind w:left="0" w:firstLine="0"/>
        <w:jc w:val="both"/>
        <w:rPr>
          <w:rFonts w:eastAsia="Times New Roman" w:cstheme="minorHAnsi"/>
          <w:bCs/>
        </w:rPr>
      </w:pPr>
      <w:r w:rsidRPr="00A84662">
        <w:rPr>
          <w:rFonts w:eastAsia="Times New Roman" w:cstheme="minorHAnsi"/>
          <w:bCs/>
        </w:rPr>
        <w:t>Paslaugų teikėjas turi suteikti Paslaugas, kurios apima Sistemos priežiūrą, konsultavimą (Sistemos veiklos klausimais), licencijų naujinimą ir naujų Sistemos versijų diegimą bei Sistemos adaptavimą pasikeitus Lietuvos Respublikos teisės aktams.</w:t>
      </w:r>
    </w:p>
    <w:p w:rsidRPr="00A84662" w:rsidR="0098370F" w:rsidP="003E22E9" w:rsidRDefault="0098370F" w14:paraId="5038A695" w14:textId="77777777">
      <w:pPr>
        <w:numPr>
          <w:ilvl w:val="1"/>
          <w:numId w:val="2"/>
        </w:numPr>
        <w:shd w:val="clear" w:color="auto" w:fill="FFFFFF"/>
        <w:tabs>
          <w:tab w:val="left" w:pos="426"/>
        </w:tabs>
        <w:spacing w:after="0" w:line="240" w:lineRule="auto"/>
        <w:ind w:left="0" w:firstLine="0"/>
        <w:contextualSpacing/>
        <w:jc w:val="both"/>
        <w:rPr>
          <w:rFonts w:eastAsia="Times New Roman" w:cstheme="minorHAnsi"/>
          <w:bCs/>
        </w:rPr>
      </w:pPr>
      <w:r w:rsidRPr="00A84662">
        <w:rPr>
          <w:rFonts w:eastAsia="Times New Roman" w:cstheme="minorHAnsi"/>
          <w:bCs/>
        </w:rPr>
        <w:t>Paslaugų teikėjo teikiamos Paslaugos turi apimti eksploatuojamus Sistemos standartinius modulius, funkcionalumus bei paslaugas:</w:t>
      </w:r>
    </w:p>
    <w:p w:rsidRPr="00A84662" w:rsidR="0098370F" w:rsidP="003E22E9" w:rsidRDefault="0098370F" w14:paraId="285B7FF1" w14:textId="77777777">
      <w:pPr>
        <w:shd w:val="clear" w:color="auto" w:fill="FFFFFF"/>
        <w:spacing w:after="0" w:line="276" w:lineRule="auto"/>
        <w:ind w:left="142" w:right="-1" w:hanging="116"/>
        <w:contextualSpacing/>
        <w:jc w:val="right"/>
        <w:rPr>
          <w:rFonts w:eastAsia="Times New Roman" w:cstheme="minorHAnsi"/>
          <w:bCs/>
        </w:rPr>
      </w:pPr>
      <w:r w:rsidRPr="00A84662">
        <w:rPr>
          <w:rFonts w:eastAsia="Times New Roman" w:cstheme="minorHAnsi"/>
          <w:bCs/>
        </w:rPr>
        <w:t>Lentelė Nr.1</w:t>
      </w:r>
    </w:p>
    <w:tbl>
      <w:tblPr>
        <w:tblpPr w:leftFromText="180" w:rightFromText="180" w:vertAnchor="text" w:tblpX="-15" w:tblpY="1"/>
        <w:tblOverlap w:val="neve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091"/>
        <w:gridCol w:w="3543"/>
      </w:tblGrid>
      <w:tr w:rsidRPr="00A84662" w:rsidR="003E22E9" w:rsidTr="74115C2C" w14:paraId="49D46D33" w14:textId="77777777">
        <w:trPr>
          <w:trHeight w:val="276"/>
        </w:trPr>
        <w:tc>
          <w:tcPr>
            <w:tcW w:w="3161" w:type="pct"/>
            <w:shd w:val="clear" w:color="auto" w:fill="E7E6E6" w:themeFill="background2"/>
            <w:tcMar/>
            <w:vAlign w:val="center"/>
          </w:tcPr>
          <w:p w:rsidRPr="00A84662" w:rsidR="0098370F" w:rsidP="00D73EBC" w:rsidRDefault="0098370F" w14:paraId="5948124C" w14:textId="77777777">
            <w:pPr>
              <w:spacing w:after="0" w:line="240" w:lineRule="auto"/>
              <w:jc w:val="center"/>
              <w:rPr>
                <w:rFonts w:cstheme="minorHAnsi"/>
                <w:b/>
                <w:bCs/>
              </w:rPr>
            </w:pPr>
            <w:r w:rsidRPr="00A84662">
              <w:rPr>
                <w:rFonts w:cstheme="minorHAnsi"/>
                <w:b/>
                <w:bCs/>
              </w:rPr>
              <w:t xml:space="preserve">Bazinė programinė įranga </w:t>
            </w:r>
          </w:p>
        </w:tc>
        <w:tc>
          <w:tcPr>
            <w:tcW w:w="1839" w:type="pct"/>
            <w:shd w:val="clear" w:color="auto" w:fill="E7E6E6" w:themeFill="background2"/>
            <w:tcMar/>
          </w:tcPr>
          <w:p w:rsidRPr="00A84662" w:rsidR="0098370F" w:rsidP="00D73EBC" w:rsidRDefault="0098370F" w14:paraId="3CF2CDF8" w14:textId="77777777">
            <w:pPr>
              <w:spacing w:after="0" w:line="240" w:lineRule="auto"/>
              <w:jc w:val="center"/>
              <w:rPr>
                <w:rFonts w:cstheme="minorHAnsi"/>
                <w:b/>
                <w:bCs/>
                <w:highlight w:val="lightGray"/>
              </w:rPr>
            </w:pPr>
            <w:r w:rsidRPr="00A84662">
              <w:rPr>
                <w:rFonts w:cstheme="minorHAnsi"/>
                <w:b/>
                <w:bCs/>
              </w:rPr>
              <w:t>Preliminarus kiekis</w:t>
            </w:r>
          </w:p>
        </w:tc>
      </w:tr>
      <w:tr w:rsidRPr="00A84662" w:rsidR="0098370F" w:rsidTr="74115C2C" w14:paraId="7284AB33" w14:textId="77777777">
        <w:trPr>
          <w:trHeight w:val="811"/>
        </w:trPr>
        <w:tc>
          <w:tcPr>
            <w:tcW w:w="5000" w:type="pct"/>
            <w:gridSpan w:val="2"/>
            <w:shd w:val="clear" w:color="auto" w:fill="E7E6E6" w:themeFill="background2"/>
            <w:tcMar/>
          </w:tcPr>
          <w:p w:rsidRPr="00A84662" w:rsidR="0098370F" w:rsidP="00D73EBC" w:rsidRDefault="0098370F" w14:paraId="756E09A7" w14:textId="77777777">
            <w:pPr>
              <w:spacing w:after="0" w:line="240" w:lineRule="auto"/>
              <w:rPr>
                <w:rFonts w:cstheme="minorHAnsi"/>
                <w:b/>
              </w:rPr>
            </w:pPr>
            <w:r w:rsidRPr="00A84662">
              <w:rPr>
                <w:rFonts w:cstheme="minorHAnsi"/>
                <w:b/>
                <w:u w:val="single"/>
              </w:rPr>
              <w:t xml:space="preserve">Programinės įrangos palaikymas, LR </w:t>
            </w:r>
            <w:proofErr w:type="spellStart"/>
            <w:r w:rsidRPr="00A84662">
              <w:rPr>
                <w:rFonts w:cstheme="minorHAnsi"/>
                <w:b/>
                <w:u w:val="single"/>
              </w:rPr>
              <w:t>įstatiminės</w:t>
            </w:r>
            <w:proofErr w:type="spellEnd"/>
            <w:r w:rsidRPr="00A84662">
              <w:rPr>
                <w:rFonts w:cstheme="minorHAnsi"/>
                <w:b/>
                <w:u w:val="single"/>
              </w:rPr>
              <w:t xml:space="preserve"> bazės realizavimas</w:t>
            </w:r>
            <w:r w:rsidRPr="00A84662">
              <w:rPr>
                <w:rFonts w:cstheme="minorHAnsi"/>
                <w:b/>
              </w:rPr>
              <w:t xml:space="preserve"> </w:t>
            </w:r>
          </w:p>
          <w:p w:rsidRPr="00A84662" w:rsidR="0098370F" w:rsidP="00D73EBC" w:rsidRDefault="0098370F" w14:paraId="19753A7D" w14:textId="77777777">
            <w:pPr>
              <w:spacing w:after="0" w:line="240" w:lineRule="auto"/>
              <w:ind w:firstLine="25"/>
              <w:rPr>
                <w:rFonts w:cstheme="minorHAnsi"/>
              </w:rPr>
            </w:pPr>
            <w:r w:rsidRPr="00A84662">
              <w:rPr>
                <w:rFonts w:cstheme="minorHAnsi"/>
              </w:rPr>
              <w:t xml:space="preserve">Žmogiškųjų resursų valdymo ir apskaitos sistema </w:t>
            </w:r>
            <w:proofErr w:type="spellStart"/>
            <w:r w:rsidRPr="00A84662">
              <w:rPr>
                <w:rFonts w:cstheme="minorHAnsi"/>
              </w:rPr>
              <w:t>AlgaHR</w:t>
            </w:r>
            <w:proofErr w:type="spellEnd"/>
            <w:r w:rsidRPr="00A84662">
              <w:rPr>
                <w:rFonts w:ascii="Symbol" w:hAnsi="Symbol" w:eastAsia="Symbol" w:cs="Symbol" w:cstheme="minorHAnsi"/>
              </w:rPr>
              <w:t>Ò</w:t>
            </w:r>
            <w:r w:rsidRPr="00A84662">
              <w:rPr>
                <w:rFonts w:cstheme="minorHAnsi"/>
              </w:rPr>
              <w:t xml:space="preserve"> , Verslo valdymo sistema </w:t>
            </w:r>
            <w:proofErr w:type="spellStart"/>
            <w:r w:rsidRPr="00A84662">
              <w:rPr>
                <w:rFonts w:cstheme="minorHAnsi"/>
              </w:rPr>
              <w:t>Profit</w:t>
            </w:r>
            <w:proofErr w:type="spellEnd"/>
            <w:r w:rsidRPr="00A84662">
              <w:rPr>
                <w:rFonts w:cstheme="minorHAnsi"/>
              </w:rPr>
              <w:t xml:space="preserve"> -W</w:t>
            </w:r>
            <w:r w:rsidRPr="00A84662">
              <w:rPr>
                <w:rFonts w:ascii="Symbol" w:hAnsi="Symbol" w:eastAsia="Symbol" w:cs="Symbol" w:cstheme="minorHAnsi"/>
              </w:rPr>
              <w:t>Ò</w:t>
            </w:r>
            <w:r w:rsidRPr="00A84662">
              <w:rPr>
                <w:rFonts w:cstheme="minorHAnsi"/>
              </w:rPr>
              <w:t xml:space="preserve"> </w:t>
            </w:r>
          </w:p>
          <w:p w:rsidRPr="00A84662" w:rsidR="0098370F" w:rsidP="00D73EBC" w:rsidRDefault="0098370F" w14:paraId="415199C3" w14:textId="77777777">
            <w:pPr>
              <w:spacing w:after="0" w:line="240" w:lineRule="auto"/>
              <w:ind w:firstLine="25"/>
              <w:rPr>
                <w:rFonts w:cstheme="minorHAnsi"/>
                <w:b/>
                <w:u w:val="single"/>
              </w:rPr>
            </w:pPr>
            <w:r w:rsidRPr="00A84662">
              <w:rPr>
                <w:rFonts w:cstheme="minorHAnsi"/>
              </w:rPr>
              <w:t xml:space="preserve">Iki 1000 darbo sutarčių </w:t>
            </w:r>
          </w:p>
        </w:tc>
      </w:tr>
      <w:tr w:rsidRPr="00A84662" w:rsidR="0098370F" w:rsidTr="74115C2C" w14:paraId="2D340B67" w14:textId="77777777">
        <w:trPr>
          <w:trHeight w:val="110"/>
        </w:trPr>
        <w:tc>
          <w:tcPr>
            <w:tcW w:w="3161" w:type="pct"/>
            <w:tcMar/>
          </w:tcPr>
          <w:p w:rsidRPr="00A84662" w:rsidR="0098370F" w:rsidP="00D73EBC" w:rsidRDefault="0098370F" w14:paraId="66A8A9CD" w14:textId="77777777">
            <w:pPr>
              <w:spacing w:after="0" w:line="240" w:lineRule="auto"/>
              <w:rPr>
                <w:rFonts w:cstheme="minorHAnsi"/>
              </w:rPr>
            </w:pPr>
            <w:r w:rsidRPr="00A84662">
              <w:rPr>
                <w:rFonts w:cstheme="minorHAnsi"/>
              </w:rPr>
              <w:t>Darbo apmokėjimo procesų valdymas ir apskaita</w:t>
            </w:r>
          </w:p>
        </w:tc>
        <w:tc>
          <w:tcPr>
            <w:tcW w:w="1839" w:type="pct"/>
            <w:tcMar/>
            <w:vAlign w:val="center"/>
          </w:tcPr>
          <w:p w:rsidRPr="00A84662" w:rsidR="0098370F" w:rsidP="00D73EBC" w:rsidRDefault="0098370F" w14:paraId="6F871B6D" w14:textId="77777777">
            <w:pPr>
              <w:spacing w:after="0" w:line="240" w:lineRule="auto"/>
              <w:rPr>
                <w:rFonts w:cstheme="minorHAnsi"/>
              </w:rPr>
            </w:pPr>
            <w:r w:rsidRPr="00A84662">
              <w:rPr>
                <w:rFonts w:cstheme="minorHAnsi"/>
              </w:rPr>
              <w:t>2 (vardinės licencija)</w:t>
            </w:r>
          </w:p>
        </w:tc>
      </w:tr>
      <w:tr w:rsidRPr="00A84662" w:rsidR="0098370F" w:rsidTr="74115C2C" w14:paraId="07DAE6DF" w14:textId="77777777">
        <w:trPr>
          <w:trHeight w:val="110"/>
        </w:trPr>
        <w:tc>
          <w:tcPr>
            <w:tcW w:w="3161" w:type="pct"/>
            <w:tcMar/>
          </w:tcPr>
          <w:p w:rsidRPr="00A84662" w:rsidR="0098370F" w:rsidP="00D73EBC" w:rsidRDefault="0098370F" w14:paraId="40A629FC" w14:textId="77777777">
            <w:pPr>
              <w:spacing w:after="0" w:line="240" w:lineRule="auto"/>
              <w:rPr>
                <w:rFonts w:cstheme="minorHAnsi"/>
              </w:rPr>
            </w:pPr>
            <w:r w:rsidRPr="00A84662">
              <w:rPr>
                <w:rFonts w:cstheme="minorHAnsi"/>
              </w:rPr>
              <w:t>Personalo procesų valdymas ir apskaita</w:t>
            </w:r>
          </w:p>
        </w:tc>
        <w:tc>
          <w:tcPr>
            <w:tcW w:w="1839" w:type="pct"/>
            <w:tcMar/>
            <w:vAlign w:val="center"/>
          </w:tcPr>
          <w:p w:rsidRPr="00A84662" w:rsidR="0098370F" w:rsidP="00D73EBC" w:rsidRDefault="0098370F" w14:paraId="41A591E5" w14:textId="77777777">
            <w:pPr>
              <w:spacing w:after="0" w:line="240" w:lineRule="auto"/>
              <w:rPr>
                <w:rFonts w:cstheme="minorHAnsi"/>
                <w:bCs/>
                <w:color w:val="FF0000"/>
              </w:rPr>
            </w:pPr>
            <w:r w:rsidRPr="00A84662">
              <w:rPr>
                <w:rFonts w:cstheme="minorHAnsi"/>
                <w:bCs/>
              </w:rPr>
              <w:t xml:space="preserve">3 </w:t>
            </w:r>
            <w:r w:rsidRPr="00A84662">
              <w:rPr>
                <w:rFonts w:cstheme="minorHAnsi"/>
              </w:rPr>
              <w:t>(vardinės licencija)</w:t>
            </w:r>
          </w:p>
        </w:tc>
      </w:tr>
      <w:tr w:rsidRPr="00A84662" w:rsidR="0098370F" w:rsidTr="74115C2C" w14:paraId="71D7BBFA" w14:textId="77777777">
        <w:trPr>
          <w:trHeight w:val="110"/>
        </w:trPr>
        <w:tc>
          <w:tcPr>
            <w:tcW w:w="3161" w:type="pct"/>
            <w:tcMar/>
          </w:tcPr>
          <w:p w:rsidRPr="00A84662" w:rsidR="0098370F" w:rsidP="00D73EBC" w:rsidRDefault="0098370F" w14:paraId="73D7A2F8" w14:textId="77777777">
            <w:pPr>
              <w:spacing w:after="0" w:line="240" w:lineRule="auto"/>
              <w:rPr>
                <w:rFonts w:cstheme="minorHAnsi"/>
              </w:rPr>
            </w:pPr>
            <w:r w:rsidRPr="00A84662">
              <w:rPr>
                <w:rFonts w:cstheme="minorHAnsi"/>
              </w:rPr>
              <w:t>Automatizuota įsakymų apskaita</w:t>
            </w:r>
          </w:p>
        </w:tc>
        <w:tc>
          <w:tcPr>
            <w:tcW w:w="1839" w:type="pct"/>
            <w:tcBorders>
              <w:bottom w:val="single" w:color="auto" w:sz="4" w:space="0"/>
            </w:tcBorders>
            <w:tcMar/>
            <w:vAlign w:val="center"/>
          </w:tcPr>
          <w:p w:rsidRPr="00A84662" w:rsidR="0098370F" w:rsidP="00D73EBC" w:rsidRDefault="0098370F" w14:paraId="3293F982" w14:textId="77777777">
            <w:pPr>
              <w:spacing w:after="0" w:line="240" w:lineRule="auto"/>
              <w:rPr>
                <w:rFonts w:cstheme="minorHAnsi"/>
                <w:color w:val="FF0000"/>
              </w:rPr>
            </w:pPr>
            <w:r w:rsidRPr="00A84662">
              <w:rPr>
                <w:rFonts w:cstheme="minorHAnsi"/>
              </w:rPr>
              <w:t>2 (vardinės licencija)</w:t>
            </w:r>
          </w:p>
        </w:tc>
      </w:tr>
      <w:tr w:rsidRPr="00A84662" w:rsidR="0098370F" w:rsidTr="74115C2C" w14:paraId="113F4FA2" w14:textId="77777777">
        <w:trPr>
          <w:trHeight w:val="110"/>
        </w:trPr>
        <w:tc>
          <w:tcPr>
            <w:tcW w:w="3161" w:type="pct"/>
            <w:tcBorders>
              <w:right w:val="single" w:color="auto" w:sz="4" w:space="0"/>
            </w:tcBorders>
            <w:tcMar/>
          </w:tcPr>
          <w:p w:rsidRPr="00A84662" w:rsidR="0098370F" w:rsidP="00D73EBC" w:rsidRDefault="0098370F" w14:paraId="7C535828" w14:textId="77777777">
            <w:pPr>
              <w:spacing w:after="0" w:line="240" w:lineRule="auto"/>
              <w:rPr>
                <w:rFonts w:cstheme="minorHAnsi"/>
              </w:rPr>
            </w:pPr>
            <w:r w:rsidRPr="00A84662">
              <w:rPr>
                <w:rFonts w:cstheme="minorHAnsi"/>
              </w:rPr>
              <w:t>Grafikai</w:t>
            </w:r>
          </w:p>
        </w:tc>
        <w:tc>
          <w:tcPr>
            <w:tcW w:w="1839" w:type="pct"/>
            <w:tcBorders>
              <w:top w:val="single" w:color="auto" w:sz="4" w:space="0"/>
              <w:left w:val="single" w:color="auto" w:sz="4" w:space="0"/>
              <w:bottom w:val="single" w:color="auto" w:sz="4" w:space="0"/>
              <w:right w:val="single" w:color="auto" w:sz="4" w:space="0"/>
              <w:tl2br w:val="nil"/>
              <w:tr2bl w:val="nil"/>
            </w:tcBorders>
            <w:tcMar/>
            <w:vAlign w:val="center"/>
          </w:tcPr>
          <w:p w:rsidRPr="00A84662" w:rsidR="0098370F" w:rsidP="00D73EBC" w:rsidRDefault="0098370F" w14:paraId="2469FDEE" w14:textId="77777777">
            <w:pPr>
              <w:spacing w:after="0" w:line="240" w:lineRule="auto"/>
              <w:rPr>
                <w:rFonts w:cstheme="minorHAnsi"/>
              </w:rPr>
            </w:pPr>
            <w:r w:rsidRPr="00A84662">
              <w:rPr>
                <w:rFonts w:cstheme="minorHAnsi"/>
              </w:rPr>
              <w:t>30 (internetinė licencija)</w:t>
            </w:r>
          </w:p>
        </w:tc>
      </w:tr>
      <w:tr w:rsidRPr="00A84662" w:rsidR="0098370F" w:rsidTr="74115C2C" w14:paraId="523975CF" w14:textId="77777777">
        <w:trPr>
          <w:trHeight w:val="110"/>
        </w:trPr>
        <w:tc>
          <w:tcPr>
            <w:tcW w:w="3161" w:type="pct"/>
            <w:tcBorders>
              <w:right w:val="single" w:color="auto" w:sz="4" w:space="0"/>
            </w:tcBorders>
            <w:tcMar/>
          </w:tcPr>
          <w:p w:rsidRPr="00A84662" w:rsidR="0098370F" w:rsidP="00D73EBC" w:rsidRDefault="0098370F" w14:paraId="44DEA7DC" w14:textId="77777777">
            <w:pPr>
              <w:spacing w:after="0" w:line="240" w:lineRule="auto"/>
              <w:rPr>
                <w:rFonts w:cstheme="minorHAnsi"/>
              </w:rPr>
            </w:pPr>
            <w:r w:rsidRPr="00A84662">
              <w:rPr>
                <w:rFonts w:cstheme="minorHAnsi"/>
              </w:rPr>
              <w:t>Darbo laiko valdymas ir apskaita (tabeliai)</w:t>
            </w:r>
          </w:p>
        </w:tc>
        <w:tc>
          <w:tcPr>
            <w:tcW w:w="1839" w:type="pct"/>
            <w:tcBorders>
              <w:top w:val="single" w:color="auto" w:sz="4" w:space="0"/>
              <w:left w:val="single" w:color="auto" w:sz="4" w:space="0"/>
              <w:bottom w:val="single" w:color="auto" w:sz="4" w:space="0"/>
              <w:right w:val="single" w:color="auto" w:sz="4" w:space="0"/>
              <w:tr2bl w:val="nil"/>
            </w:tcBorders>
            <w:tcMar/>
            <w:vAlign w:val="center"/>
          </w:tcPr>
          <w:p w:rsidRPr="00A84662" w:rsidR="0098370F" w:rsidP="00D73EBC" w:rsidRDefault="0098370F" w14:paraId="2CDA6AA1" w14:textId="77777777">
            <w:pPr>
              <w:spacing w:after="0" w:line="240" w:lineRule="auto"/>
              <w:rPr>
                <w:rFonts w:cstheme="minorHAnsi"/>
              </w:rPr>
            </w:pPr>
            <w:r w:rsidRPr="00A84662">
              <w:rPr>
                <w:rFonts w:cstheme="minorHAnsi"/>
              </w:rPr>
              <w:t>2 (vardinės licencija)</w:t>
            </w:r>
          </w:p>
        </w:tc>
      </w:tr>
      <w:tr w:rsidRPr="00A84662" w:rsidR="0098370F" w:rsidTr="74115C2C" w14:paraId="24BB079A" w14:textId="77777777">
        <w:trPr>
          <w:trHeight w:val="110"/>
        </w:trPr>
        <w:tc>
          <w:tcPr>
            <w:tcW w:w="3161" w:type="pct"/>
            <w:tcBorders>
              <w:right w:val="single" w:color="auto" w:sz="4" w:space="0"/>
            </w:tcBorders>
            <w:tcMar/>
          </w:tcPr>
          <w:p w:rsidRPr="00A84662" w:rsidR="0098370F" w:rsidP="00D73EBC" w:rsidRDefault="0098370F" w14:paraId="01695F71" w14:textId="77777777">
            <w:pPr>
              <w:spacing w:after="0" w:line="240" w:lineRule="auto"/>
              <w:rPr>
                <w:rFonts w:cstheme="minorHAnsi"/>
              </w:rPr>
            </w:pPr>
            <w:r w:rsidRPr="00A84662">
              <w:rPr>
                <w:rFonts w:cstheme="minorHAnsi"/>
              </w:rPr>
              <w:t>Darbo laiko valdymas ir apskaita (tabeliai)</w:t>
            </w:r>
          </w:p>
        </w:tc>
        <w:tc>
          <w:tcPr>
            <w:tcW w:w="1839" w:type="pct"/>
            <w:tcBorders>
              <w:top w:val="single" w:color="auto" w:sz="4" w:space="0"/>
              <w:left w:val="single" w:color="auto" w:sz="4" w:space="0"/>
              <w:bottom w:val="single" w:color="auto" w:sz="4" w:space="0"/>
              <w:right w:val="single" w:color="auto" w:sz="4" w:space="0"/>
              <w:tr2bl w:val="nil"/>
            </w:tcBorders>
            <w:tcMar/>
            <w:vAlign w:val="center"/>
          </w:tcPr>
          <w:p w:rsidRPr="00A84662" w:rsidR="0098370F" w:rsidP="00D73EBC" w:rsidRDefault="0098370F" w14:paraId="427F3257" w14:textId="77777777">
            <w:pPr>
              <w:spacing w:after="0" w:line="240" w:lineRule="auto"/>
              <w:rPr>
                <w:rFonts w:cstheme="minorHAnsi"/>
              </w:rPr>
            </w:pPr>
            <w:r w:rsidRPr="00A84662">
              <w:rPr>
                <w:rFonts w:cstheme="minorHAnsi"/>
              </w:rPr>
              <w:t>30 (internetinė licencija)</w:t>
            </w:r>
          </w:p>
        </w:tc>
      </w:tr>
      <w:tr w:rsidRPr="00A84662" w:rsidR="0098370F" w:rsidTr="74115C2C" w14:paraId="04206849" w14:textId="77777777">
        <w:trPr>
          <w:trHeight w:val="110"/>
        </w:trPr>
        <w:tc>
          <w:tcPr>
            <w:tcW w:w="3161" w:type="pct"/>
            <w:tcBorders>
              <w:right w:val="single" w:color="auto" w:sz="4" w:space="0"/>
            </w:tcBorders>
            <w:tcMar/>
          </w:tcPr>
          <w:p w:rsidRPr="00A84662" w:rsidR="0098370F" w:rsidP="00D73EBC" w:rsidRDefault="0098370F" w14:paraId="361F75A3" w14:textId="77777777">
            <w:pPr>
              <w:spacing w:after="0" w:line="240" w:lineRule="auto"/>
              <w:rPr>
                <w:rFonts w:cstheme="minorHAnsi"/>
              </w:rPr>
            </w:pPr>
            <w:r w:rsidRPr="00A84662">
              <w:rPr>
                <w:rFonts w:cstheme="minorHAnsi"/>
              </w:rPr>
              <w:t>Atostogų/komandiruočių planavimas</w:t>
            </w:r>
          </w:p>
        </w:tc>
        <w:tc>
          <w:tcPr>
            <w:tcW w:w="1839" w:type="pct"/>
            <w:tcBorders>
              <w:top w:val="single" w:color="auto" w:sz="4" w:space="0"/>
              <w:left w:val="single" w:color="auto" w:sz="4" w:space="0"/>
              <w:bottom w:val="single" w:color="auto" w:sz="4" w:space="0"/>
              <w:right w:val="single" w:color="auto" w:sz="4" w:space="0"/>
              <w:tl2br w:val="nil"/>
              <w:tr2bl w:val="nil"/>
            </w:tcBorders>
            <w:tcMar/>
            <w:vAlign w:val="center"/>
          </w:tcPr>
          <w:p w:rsidRPr="00A84662" w:rsidR="0098370F" w:rsidP="00D73EBC" w:rsidRDefault="0098370F" w14:paraId="6FF0CE1F" w14:textId="77777777">
            <w:pPr>
              <w:spacing w:after="0" w:line="240" w:lineRule="auto"/>
              <w:rPr>
                <w:rFonts w:cstheme="minorHAnsi"/>
              </w:rPr>
            </w:pPr>
            <w:r w:rsidRPr="00A84662">
              <w:rPr>
                <w:rFonts w:cstheme="minorHAnsi"/>
              </w:rPr>
              <w:t>1000 (internetinė licencija)</w:t>
            </w:r>
          </w:p>
        </w:tc>
      </w:tr>
      <w:tr w:rsidRPr="00A84662" w:rsidR="0098370F" w:rsidTr="74115C2C" w14:paraId="444FD2E8" w14:textId="77777777">
        <w:trPr>
          <w:trHeight w:val="110"/>
        </w:trPr>
        <w:tc>
          <w:tcPr>
            <w:tcW w:w="3161" w:type="pct"/>
            <w:tcBorders>
              <w:right w:val="single" w:color="auto" w:sz="4" w:space="0"/>
            </w:tcBorders>
            <w:tcMar/>
          </w:tcPr>
          <w:p w:rsidRPr="00A84662" w:rsidR="0098370F" w:rsidP="00D73EBC" w:rsidRDefault="0098370F" w14:paraId="6A4D7715" w14:textId="77777777">
            <w:pPr>
              <w:spacing w:after="0" w:line="240" w:lineRule="auto"/>
              <w:rPr>
                <w:rFonts w:cstheme="minorHAnsi"/>
                <w:iCs/>
              </w:rPr>
            </w:pPr>
            <w:r w:rsidRPr="00A84662">
              <w:rPr>
                <w:rFonts w:cstheme="minorHAnsi"/>
              </w:rPr>
              <w:t>Informacijos peržiūra darbuotojams (atsiskaitymo lapeliai ir atostogų likučiai)</w:t>
            </w:r>
          </w:p>
        </w:tc>
        <w:tc>
          <w:tcPr>
            <w:tcW w:w="1839" w:type="pct"/>
            <w:tcBorders>
              <w:top w:val="single" w:color="auto" w:sz="4" w:space="0"/>
              <w:left w:val="single" w:color="auto" w:sz="4" w:space="0"/>
              <w:bottom w:val="single" w:color="auto" w:sz="4" w:space="0"/>
              <w:right w:val="single" w:color="auto" w:sz="4" w:space="0"/>
              <w:tl2br w:val="nil"/>
              <w:tr2bl w:val="nil"/>
            </w:tcBorders>
            <w:tcMar/>
            <w:vAlign w:val="center"/>
          </w:tcPr>
          <w:p w:rsidRPr="00A84662" w:rsidR="0098370F" w:rsidP="00D73EBC" w:rsidRDefault="0098370F" w14:paraId="38DE542B" w14:textId="77777777">
            <w:pPr>
              <w:spacing w:after="0" w:line="240" w:lineRule="auto"/>
              <w:rPr>
                <w:rFonts w:cstheme="minorHAnsi"/>
              </w:rPr>
            </w:pPr>
            <w:r w:rsidRPr="00A84662">
              <w:rPr>
                <w:rFonts w:cstheme="minorHAnsi"/>
              </w:rPr>
              <w:t>1000 (internetinė licencija)</w:t>
            </w:r>
          </w:p>
        </w:tc>
      </w:tr>
      <w:tr w:rsidRPr="00A84662" w:rsidR="0098370F" w:rsidTr="74115C2C" w14:paraId="23C8E23C" w14:textId="77777777">
        <w:trPr>
          <w:trHeight w:val="110"/>
        </w:trPr>
        <w:tc>
          <w:tcPr>
            <w:tcW w:w="3161" w:type="pct"/>
            <w:tcBorders>
              <w:right w:val="single" w:color="auto" w:sz="4" w:space="0"/>
            </w:tcBorders>
            <w:tcMar/>
          </w:tcPr>
          <w:p w:rsidRPr="00A84662" w:rsidR="0098370F" w:rsidP="00D73EBC" w:rsidRDefault="0098370F" w14:paraId="455AED97" w14:textId="77777777">
            <w:pPr>
              <w:spacing w:after="0" w:line="240" w:lineRule="auto"/>
              <w:rPr>
                <w:rFonts w:cstheme="minorHAnsi"/>
                <w:iCs/>
              </w:rPr>
            </w:pPr>
            <w:r w:rsidRPr="00A84662">
              <w:rPr>
                <w:rFonts w:cstheme="minorHAnsi"/>
              </w:rPr>
              <w:t>Prašymai, pasiūlymai</w:t>
            </w:r>
          </w:p>
        </w:tc>
        <w:tc>
          <w:tcPr>
            <w:tcW w:w="1839" w:type="pct"/>
            <w:tcBorders>
              <w:top w:val="single" w:color="auto" w:sz="4" w:space="0"/>
              <w:left w:val="single" w:color="auto" w:sz="4" w:space="0"/>
              <w:bottom w:val="single" w:color="auto" w:sz="4" w:space="0"/>
              <w:right w:val="single" w:color="auto" w:sz="4" w:space="0"/>
              <w:tl2br w:val="nil"/>
              <w:tr2bl w:val="nil"/>
            </w:tcBorders>
            <w:tcMar/>
            <w:vAlign w:val="center"/>
          </w:tcPr>
          <w:p w:rsidRPr="00A84662" w:rsidR="0098370F" w:rsidP="00D73EBC" w:rsidRDefault="0098370F" w14:paraId="4C59957E" w14:textId="77777777">
            <w:pPr>
              <w:spacing w:after="0" w:line="240" w:lineRule="auto"/>
              <w:ind w:right="-245"/>
              <w:rPr>
                <w:rFonts w:cstheme="minorHAnsi"/>
                <w:b/>
                <w:bCs/>
              </w:rPr>
            </w:pPr>
            <w:r w:rsidRPr="00A84662">
              <w:rPr>
                <w:rFonts w:cstheme="minorHAnsi"/>
              </w:rPr>
              <w:t>1000 (internetinė licencija)</w:t>
            </w:r>
          </w:p>
        </w:tc>
      </w:tr>
      <w:tr w:rsidRPr="00A84662" w:rsidR="0098370F" w:rsidTr="74115C2C" w14:paraId="1E36B1E0" w14:textId="77777777">
        <w:trPr>
          <w:trHeight w:val="110"/>
        </w:trPr>
        <w:tc>
          <w:tcPr>
            <w:tcW w:w="3161" w:type="pct"/>
            <w:tcBorders>
              <w:right w:val="single" w:color="auto" w:sz="4" w:space="0"/>
            </w:tcBorders>
            <w:tcMar/>
          </w:tcPr>
          <w:p w:rsidRPr="00A84662" w:rsidR="0098370F" w:rsidP="00D73EBC" w:rsidRDefault="0098370F" w14:paraId="6C9BDB01" w14:textId="77777777">
            <w:pPr>
              <w:spacing w:after="0"/>
              <w:rPr>
                <w:rFonts w:cstheme="minorHAnsi"/>
                <w:iCs/>
              </w:rPr>
            </w:pPr>
            <w:r w:rsidRPr="00A84662">
              <w:rPr>
                <w:rFonts w:cstheme="minorHAnsi"/>
                <w:color w:val="000000"/>
              </w:rPr>
              <w:t>Apklausos, atestacijos, susitarimai</w:t>
            </w:r>
          </w:p>
        </w:tc>
        <w:tc>
          <w:tcPr>
            <w:tcW w:w="1839" w:type="pct"/>
            <w:tcBorders>
              <w:top w:val="single" w:color="auto" w:sz="4" w:space="0"/>
              <w:left w:val="single" w:color="auto" w:sz="4" w:space="0"/>
              <w:bottom w:val="single" w:color="auto" w:sz="4" w:space="0"/>
              <w:right w:val="single" w:color="auto" w:sz="4" w:space="0"/>
              <w:tl2br w:val="nil"/>
              <w:tr2bl w:val="nil"/>
            </w:tcBorders>
            <w:tcMar/>
            <w:vAlign w:val="center"/>
          </w:tcPr>
          <w:p w:rsidRPr="00A84662" w:rsidR="0098370F" w:rsidP="00D73EBC" w:rsidRDefault="0098370F" w14:paraId="322DB2F2" w14:textId="77777777">
            <w:pPr>
              <w:spacing w:after="0"/>
              <w:rPr>
                <w:rFonts w:cstheme="minorHAnsi"/>
              </w:rPr>
            </w:pPr>
            <w:r w:rsidRPr="00A84662">
              <w:rPr>
                <w:rFonts w:cstheme="minorHAnsi"/>
              </w:rPr>
              <w:t>1000 (internetinė licencija)</w:t>
            </w:r>
          </w:p>
        </w:tc>
      </w:tr>
      <w:tr w:rsidRPr="00A84662" w:rsidR="0098370F" w:rsidTr="74115C2C" w14:paraId="05FF1857" w14:textId="77777777">
        <w:trPr>
          <w:trHeight w:val="110"/>
        </w:trPr>
        <w:tc>
          <w:tcPr>
            <w:tcW w:w="5000" w:type="pct"/>
            <w:gridSpan w:val="2"/>
            <w:tcMar/>
          </w:tcPr>
          <w:p w:rsidRPr="00A84662" w:rsidR="0098370F" w:rsidP="00D73EBC" w:rsidRDefault="0098370F" w14:paraId="3352AE8D" w14:textId="77777777">
            <w:pPr>
              <w:spacing w:after="0"/>
              <w:rPr>
                <w:rFonts w:cstheme="minorHAnsi"/>
                <w:b/>
              </w:rPr>
            </w:pPr>
            <w:r w:rsidRPr="00A84662">
              <w:rPr>
                <w:rFonts w:cstheme="minorHAnsi"/>
                <w:b/>
              </w:rPr>
              <w:t>Papildomas funkcionalumas:</w:t>
            </w:r>
          </w:p>
        </w:tc>
      </w:tr>
      <w:tr w:rsidRPr="00A84662" w:rsidR="0098370F" w:rsidTr="74115C2C" w14:paraId="36966285" w14:textId="77777777">
        <w:trPr>
          <w:trHeight w:val="110"/>
        </w:trPr>
        <w:tc>
          <w:tcPr>
            <w:tcW w:w="5000" w:type="pct"/>
            <w:gridSpan w:val="2"/>
            <w:tcMar/>
          </w:tcPr>
          <w:p w:rsidRPr="00A84662" w:rsidR="0098370F" w:rsidP="00D73EBC" w:rsidRDefault="0098370F" w14:paraId="26556F2A" w14:textId="77777777">
            <w:pPr>
              <w:spacing w:after="0"/>
              <w:rPr>
                <w:rFonts w:cstheme="minorHAnsi"/>
              </w:rPr>
            </w:pPr>
            <w:r w:rsidRPr="00A84662">
              <w:rPr>
                <w:rFonts w:cstheme="minorHAnsi"/>
              </w:rPr>
              <w:t>Administratoriaus darbo vieta (visa sistema)</w:t>
            </w:r>
          </w:p>
        </w:tc>
      </w:tr>
      <w:tr w:rsidRPr="00A84662" w:rsidR="0098370F" w:rsidTr="74115C2C" w14:paraId="51132CFE" w14:textId="77777777">
        <w:trPr>
          <w:trHeight w:val="110"/>
        </w:trPr>
        <w:tc>
          <w:tcPr>
            <w:tcW w:w="5000" w:type="pct"/>
            <w:gridSpan w:val="2"/>
            <w:tcMar/>
          </w:tcPr>
          <w:p w:rsidRPr="00A84662" w:rsidR="0098370F" w:rsidP="00D73EBC" w:rsidRDefault="0098370F" w14:paraId="424E4E00" w14:textId="77777777">
            <w:pPr>
              <w:spacing w:after="0"/>
              <w:rPr>
                <w:rFonts w:cstheme="minorHAnsi"/>
              </w:rPr>
            </w:pPr>
            <w:r w:rsidRPr="00A84662">
              <w:rPr>
                <w:rFonts w:cstheme="minorHAnsi"/>
              </w:rPr>
              <w:t>Apskaita pagal kaštų centrus</w:t>
            </w:r>
          </w:p>
        </w:tc>
      </w:tr>
      <w:tr w:rsidRPr="00A84662" w:rsidR="0098370F" w:rsidTr="74115C2C" w14:paraId="2E2C1FD7" w14:textId="77777777">
        <w:trPr>
          <w:trHeight w:val="157"/>
        </w:trPr>
        <w:tc>
          <w:tcPr>
            <w:tcW w:w="5000" w:type="pct"/>
            <w:gridSpan w:val="2"/>
            <w:tcMar/>
          </w:tcPr>
          <w:p w:rsidRPr="00A84662" w:rsidR="0098370F" w:rsidP="00D73EBC" w:rsidRDefault="0098370F" w14:paraId="67B1E1B1" w14:textId="77777777">
            <w:pPr>
              <w:spacing w:after="0"/>
              <w:rPr>
                <w:rFonts w:cstheme="minorHAnsi"/>
              </w:rPr>
            </w:pPr>
            <w:r w:rsidRPr="00A84662">
              <w:rPr>
                <w:rFonts w:cstheme="minorHAnsi"/>
              </w:rPr>
              <w:t>Mokėjimų pavedimai į bankinės sistemas (pagal Lietuvos banko patvirtintą struktūrą SEPA standartas)</w:t>
            </w:r>
          </w:p>
        </w:tc>
      </w:tr>
      <w:tr w:rsidRPr="00A84662" w:rsidR="0098370F" w:rsidTr="74115C2C" w14:paraId="1732BE3F" w14:textId="77777777">
        <w:trPr>
          <w:trHeight w:val="118"/>
        </w:trPr>
        <w:tc>
          <w:tcPr>
            <w:tcW w:w="5000" w:type="pct"/>
            <w:gridSpan w:val="2"/>
            <w:tcMar/>
            <w:vAlign w:val="center"/>
          </w:tcPr>
          <w:p w:rsidRPr="00A84662" w:rsidR="0098370F" w:rsidP="00D73EBC" w:rsidRDefault="0098370F" w14:paraId="5F3534AD" w14:textId="77777777">
            <w:pPr>
              <w:spacing w:after="0"/>
              <w:rPr>
                <w:rFonts w:cstheme="minorHAnsi"/>
              </w:rPr>
            </w:pPr>
            <w:r w:rsidRPr="00A84662">
              <w:rPr>
                <w:rFonts w:cstheme="minorHAnsi"/>
              </w:rPr>
              <w:t>Apdraustųjų asmenų įmokų tarifų importas iš SODROS</w:t>
            </w:r>
          </w:p>
        </w:tc>
      </w:tr>
    </w:tbl>
    <w:p w:rsidRPr="00A84662" w:rsidR="0098370F" w:rsidP="0098370F" w:rsidRDefault="0098370F" w14:paraId="10B931DC" w14:textId="77777777">
      <w:pPr>
        <w:shd w:val="clear" w:color="auto" w:fill="FFFFFF"/>
        <w:spacing w:after="0" w:line="276" w:lineRule="auto"/>
        <w:ind w:left="792" w:right="14"/>
        <w:contextualSpacing/>
        <w:jc w:val="both"/>
        <w:rPr>
          <w:rFonts w:eastAsia="Times New Roman" w:cstheme="minorHAnsi"/>
          <w:bCs/>
        </w:rPr>
      </w:pPr>
    </w:p>
    <w:p w:rsidRPr="00A84662" w:rsidR="0098370F" w:rsidP="003E22E9" w:rsidRDefault="0098370F" w14:paraId="2BBA7687" w14:textId="77777777">
      <w:pPr>
        <w:numPr>
          <w:ilvl w:val="1"/>
          <w:numId w:val="2"/>
        </w:numPr>
        <w:shd w:val="clear" w:color="auto" w:fill="FFFFFF"/>
        <w:tabs>
          <w:tab w:val="left" w:pos="426"/>
        </w:tabs>
        <w:spacing w:after="0" w:line="240" w:lineRule="auto"/>
        <w:ind w:left="0" w:firstLine="0"/>
        <w:contextualSpacing/>
        <w:jc w:val="both"/>
        <w:rPr>
          <w:rFonts w:eastAsia="Times New Roman" w:cstheme="minorHAnsi"/>
          <w:b/>
        </w:rPr>
      </w:pPr>
      <w:r w:rsidRPr="00A84662">
        <w:rPr>
          <w:rFonts w:eastAsia="Times New Roman" w:cstheme="minorHAnsi"/>
          <w:b/>
        </w:rPr>
        <w:t>Sistemos priežiūros paslaugų aprašymas ir reikalavimai:</w:t>
      </w:r>
    </w:p>
    <w:p w:rsidRPr="00A84662" w:rsidR="0098370F" w:rsidP="003E22E9" w:rsidRDefault="0098370F" w14:paraId="2B61D5F6" w14:textId="77777777">
      <w:pPr>
        <w:numPr>
          <w:ilvl w:val="2"/>
          <w:numId w:val="2"/>
        </w:numPr>
        <w:shd w:val="clear" w:color="auto" w:fill="FFFFFF"/>
        <w:tabs>
          <w:tab w:val="left" w:pos="567"/>
        </w:tabs>
        <w:spacing w:after="0" w:line="240" w:lineRule="auto"/>
        <w:ind w:left="0" w:firstLine="0"/>
        <w:contextualSpacing/>
        <w:jc w:val="both"/>
        <w:rPr>
          <w:rFonts w:eastAsia="Times New Roman" w:cstheme="minorHAnsi"/>
          <w:bCs/>
        </w:rPr>
      </w:pPr>
      <w:r w:rsidRPr="00A84662">
        <w:rPr>
          <w:rFonts w:eastAsia="Times New Roman" w:cstheme="minorHAnsi"/>
          <w:bCs/>
        </w:rPr>
        <w:t xml:space="preserve">Sistema turi veikti patikimai, </w:t>
      </w:r>
      <w:proofErr w:type="spellStart"/>
      <w:r w:rsidRPr="00A84662">
        <w:rPr>
          <w:rFonts w:eastAsia="Times New Roman" w:cstheme="minorHAnsi"/>
          <w:bCs/>
        </w:rPr>
        <w:t>t.y</w:t>
      </w:r>
      <w:proofErr w:type="spellEnd"/>
      <w:r w:rsidRPr="00A84662">
        <w:rPr>
          <w:rFonts w:eastAsia="Times New Roman" w:cstheme="minorHAnsi"/>
          <w:bCs/>
        </w:rPr>
        <w:t xml:space="preserve">. atitikti informacinių technologijų saugumo reikalavimus ir esant Sistemos sutrikimui, jis turi būti atstatomas šioje techninėje specifikacijoje nustatyta tvarka. </w:t>
      </w:r>
    </w:p>
    <w:p w:rsidRPr="00A84662" w:rsidR="0098370F" w:rsidP="003E22E9" w:rsidRDefault="0098370F" w14:paraId="635A0BB1" w14:textId="77777777">
      <w:pPr>
        <w:numPr>
          <w:ilvl w:val="2"/>
          <w:numId w:val="2"/>
        </w:numPr>
        <w:shd w:val="clear" w:color="auto" w:fill="FFFFFF"/>
        <w:tabs>
          <w:tab w:val="left" w:pos="567"/>
        </w:tabs>
        <w:spacing w:after="0" w:line="240" w:lineRule="auto"/>
        <w:ind w:left="0" w:firstLine="0"/>
        <w:contextualSpacing/>
        <w:jc w:val="both"/>
        <w:rPr>
          <w:rFonts w:eastAsia="Times New Roman" w:cstheme="minorHAnsi"/>
          <w:bCs/>
        </w:rPr>
      </w:pPr>
      <w:r w:rsidRPr="00A84662">
        <w:rPr>
          <w:rFonts w:eastAsia="Times New Roman" w:cstheme="minorHAnsi"/>
          <w:bCs/>
        </w:rPr>
        <w:t>Sistemos veikimo sutrikimai klasifikuojami taip:</w:t>
      </w:r>
    </w:p>
    <w:tbl>
      <w:tblPr>
        <w:tblStyle w:val="Lentelstinklelis"/>
        <w:tblW w:w="9776" w:type="dxa"/>
        <w:tblLayout w:type="fixed"/>
        <w:tblLook w:val="04A0" w:firstRow="1" w:lastRow="0" w:firstColumn="1" w:lastColumn="0" w:noHBand="0" w:noVBand="1"/>
      </w:tblPr>
      <w:tblGrid>
        <w:gridCol w:w="1436"/>
        <w:gridCol w:w="8340"/>
      </w:tblGrid>
      <w:tr w:rsidRPr="00A84662" w:rsidR="0098370F" w:rsidTr="00FB5102" w14:paraId="72BFCAC5" w14:textId="77777777">
        <w:tc>
          <w:tcPr>
            <w:tcW w:w="1436" w:type="dxa"/>
          </w:tcPr>
          <w:p w:rsidRPr="00A84662" w:rsidR="0098370F" w:rsidP="00D73EBC" w:rsidRDefault="0098370F" w14:paraId="107F7087" w14:textId="77777777">
            <w:pPr>
              <w:widowControl w:val="0"/>
              <w:tabs>
                <w:tab w:val="left" w:pos="709"/>
                <w:tab w:val="left" w:pos="851"/>
                <w:tab w:val="left" w:pos="1560"/>
              </w:tabs>
              <w:autoSpaceDE w:val="0"/>
              <w:autoSpaceDN w:val="0"/>
              <w:adjustRightInd w:val="0"/>
              <w:rPr>
                <w:rFonts w:asciiTheme="minorHAnsi" w:hAnsiTheme="minorHAnsi" w:cstheme="minorHAnsi"/>
                <w:b/>
                <w:bCs/>
                <w:sz w:val="22"/>
                <w:szCs w:val="22"/>
              </w:rPr>
            </w:pPr>
            <w:r w:rsidRPr="00A84662">
              <w:rPr>
                <w:rFonts w:asciiTheme="minorHAnsi" w:hAnsiTheme="minorHAnsi" w:cstheme="minorHAnsi"/>
                <w:b/>
                <w:bCs/>
                <w:sz w:val="22"/>
                <w:szCs w:val="22"/>
              </w:rPr>
              <w:t>Sutrikimo lygis</w:t>
            </w:r>
          </w:p>
        </w:tc>
        <w:tc>
          <w:tcPr>
            <w:tcW w:w="8340" w:type="dxa"/>
          </w:tcPr>
          <w:p w:rsidRPr="00A84662" w:rsidR="0098370F" w:rsidP="00D73EBC" w:rsidRDefault="0098370F" w14:paraId="040C9BC0" w14:textId="77777777">
            <w:pPr>
              <w:widowControl w:val="0"/>
              <w:tabs>
                <w:tab w:val="left" w:pos="709"/>
                <w:tab w:val="left" w:pos="851"/>
                <w:tab w:val="left" w:pos="1560"/>
              </w:tabs>
              <w:autoSpaceDE w:val="0"/>
              <w:autoSpaceDN w:val="0"/>
              <w:adjustRightInd w:val="0"/>
              <w:jc w:val="both"/>
              <w:rPr>
                <w:rFonts w:asciiTheme="minorHAnsi" w:hAnsiTheme="minorHAnsi" w:cstheme="minorHAnsi"/>
                <w:b/>
                <w:bCs/>
                <w:sz w:val="22"/>
                <w:szCs w:val="22"/>
              </w:rPr>
            </w:pPr>
            <w:r w:rsidRPr="00A84662">
              <w:rPr>
                <w:rFonts w:asciiTheme="minorHAnsi" w:hAnsiTheme="minorHAnsi" w:cstheme="minorHAnsi"/>
                <w:b/>
                <w:bCs/>
                <w:sz w:val="22"/>
                <w:szCs w:val="22"/>
              </w:rPr>
              <w:t>Paaiškinimas</w:t>
            </w:r>
          </w:p>
        </w:tc>
      </w:tr>
      <w:tr w:rsidRPr="00A84662" w:rsidR="0098370F" w:rsidTr="00FB5102" w14:paraId="48192607" w14:textId="77777777">
        <w:trPr>
          <w:trHeight w:val="557"/>
        </w:trPr>
        <w:tc>
          <w:tcPr>
            <w:tcW w:w="1436" w:type="dxa"/>
          </w:tcPr>
          <w:p w:rsidRPr="00A84662" w:rsidR="0098370F" w:rsidP="00D73EBC" w:rsidRDefault="0098370F" w14:paraId="42D2E658" w14:textId="77777777">
            <w:pPr>
              <w:widowControl w:val="0"/>
              <w:tabs>
                <w:tab w:val="left" w:pos="709"/>
                <w:tab w:val="left" w:pos="851"/>
                <w:tab w:val="left" w:pos="1560"/>
              </w:tabs>
              <w:autoSpaceDE w:val="0"/>
              <w:autoSpaceDN w:val="0"/>
              <w:adjustRightInd w:val="0"/>
              <w:rPr>
                <w:rFonts w:asciiTheme="minorHAnsi" w:hAnsiTheme="minorHAnsi" w:cstheme="minorHAnsi"/>
                <w:sz w:val="22"/>
                <w:szCs w:val="22"/>
              </w:rPr>
            </w:pPr>
            <w:r w:rsidRPr="00A84662">
              <w:rPr>
                <w:rFonts w:asciiTheme="minorHAnsi" w:hAnsiTheme="minorHAnsi" w:cstheme="minorHAnsi"/>
                <w:sz w:val="22"/>
                <w:szCs w:val="22"/>
              </w:rPr>
              <w:t>Aukšto lygio sutrikimas</w:t>
            </w:r>
          </w:p>
        </w:tc>
        <w:tc>
          <w:tcPr>
            <w:tcW w:w="8340" w:type="dxa"/>
          </w:tcPr>
          <w:p w:rsidRPr="00A84662" w:rsidR="0098370F" w:rsidP="00FC6C71" w:rsidRDefault="0098370F" w14:paraId="2FDBA4B2" w14:textId="77777777">
            <w:pPr>
              <w:ind w:left="10" w:right="34"/>
              <w:contextualSpacing/>
              <w:jc w:val="both"/>
              <w:rPr>
                <w:rFonts w:asciiTheme="minorHAnsi" w:hAnsiTheme="minorHAnsi" w:cstheme="minorHAnsi"/>
                <w:sz w:val="22"/>
                <w:szCs w:val="22"/>
              </w:rPr>
            </w:pPr>
            <w:r w:rsidRPr="00A84662">
              <w:rPr>
                <w:rFonts w:asciiTheme="minorHAnsi" w:hAnsiTheme="minorHAnsi" w:cstheme="minorHAnsi"/>
                <w:sz w:val="22"/>
                <w:szCs w:val="22"/>
              </w:rPr>
              <w:t>Jei problema sukelia visišką Sistemos veiklos sustojimą ir/arba darbo neįmanoma tęsti;</w:t>
            </w:r>
          </w:p>
          <w:p w:rsidRPr="00A84662" w:rsidR="0098370F" w:rsidP="00FC6C71" w:rsidRDefault="0098370F" w14:paraId="184A1BA1" w14:textId="77777777">
            <w:pPr>
              <w:tabs>
                <w:tab w:val="left" w:pos="37"/>
                <w:tab w:val="left" w:pos="320"/>
              </w:tabs>
              <w:autoSpaceDN w:val="0"/>
              <w:ind w:left="10"/>
              <w:contextualSpacing/>
              <w:jc w:val="both"/>
              <w:rPr>
                <w:rFonts w:asciiTheme="minorHAnsi" w:hAnsiTheme="minorHAnsi" w:cstheme="minorHAnsi"/>
                <w:iCs/>
                <w:sz w:val="22"/>
                <w:szCs w:val="22"/>
                <w:lang w:eastAsia="lt-LT"/>
              </w:rPr>
            </w:pPr>
            <w:r w:rsidRPr="00A84662">
              <w:rPr>
                <w:rFonts w:asciiTheme="minorHAnsi" w:hAnsiTheme="minorHAnsi" w:cstheme="minorHAnsi"/>
                <w:iCs/>
                <w:sz w:val="22"/>
                <w:szCs w:val="22"/>
                <w:lang w:eastAsia="lt-LT"/>
              </w:rPr>
              <w:t xml:space="preserve">Klaida ar sutrikimas, dėl kurio Sistemos vartotojas negali vykdyti numatytų būtinų funkcijų ir nežinomas joks kitas alternatyvus šios funkcijos vykdymas; </w:t>
            </w:r>
          </w:p>
          <w:p w:rsidRPr="00A84662" w:rsidR="0098370F" w:rsidP="00FC6C71" w:rsidRDefault="0098370F" w14:paraId="6E12B698" w14:textId="77777777">
            <w:pPr>
              <w:tabs>
                <w:tab w:val="left" w:pos="37"/>
                <w:tab w:val="left" w:pos="320"/>
              </w:tabs>
              <w:autoSpaceDN w:val="0"/>
              <w:ind w:left="10"/>
              <w:contextualSpacing/>
              <w:jc w:val="both"/>
              <w:rPr>
                <w:rFonts w:asciiTheme="minorHAnsi" w:hAnsiTheme="minorHAnsi" w:cstheme="minorHAnsi"/>
                <w:sz w:val="22"/>
                <w:szCs w:val="22"/>
              </w:rPr>
            </w:pPr>
            <w:r w:rsidRPr="00A84662">
              <w:rPr>
                <w:rFonts w:asciiTheme="minorHAnsi" w:hAnsiTheme="minorHAnsi" w:cstheme="minorHAnsi"/>
                <w:sz w:val="22"/>
                <w:szCs w:val="22"/>
              </w:rPr>
              <w:t>Vienas ar keli naudotojai negali vykdyti esminių (dokumentų registravimo, paieškos ir peržiūros) funkcijų, kurios atliekamos naudojantis Sistema ir nėra kito alternatyvaus šių funkcijų vykdymo būdo;</w:t>
            </w:r>
          </w:p>
          <w:p w:rsidRPr="00A84662" w:rsidR="0098370F" w:rsidP="00FC6C71" w:rsidRDefault="0098370F" w14:paraId="5EF3CD84" w14:textId="77777777">
            <w:pPr>
              <w:tabs>
                <w:tab w:val="left" w:pos="37"/>
                <w:tab w:val="left" w:pos="320"/>
              </w:tabs>
              <w:autoSpaceDN w:val="0"/>
              <w:ind w:left="10"/>
              <w:contextualSpacing/>
              <w:jc w:val="both"/>
              <w:rPr>
                <w:rFonts w:asciiTheme="minorHAnsi" w:hAnsiTheme="minorHAnsi" w:cstheme="minorHAnsi"/>
                <w:sz w:val="22"/>
                <w:szCs w:val="22"/>
              </w:rPr>
            </w:pPr>
            <w:r w:rsidRPr="00A84662">
              <w:rPr>
                <w:rFonts w:asciiTheme="minorHAnsi" w:hAnsiTheme="minorHAnsi" w:cstheme="minorHAnsi"/>
                <w:sz w:val="22"/>
                <w:szCs w:val="22"/>
              </w:rPr>
              <w:t>Sutrikimo metu gali nukentėti / nukentėjo (t. y. buvo prarasta, sunaikinta, iškreipta arba paviešinta) Perkančiosios organizacijos informacija;</w:t>
            </w:r>
          </w:p>
          <w:p w:rsidRPr="00A84662" w:rsidR="0098370F" w:rsidP="00FC6C71" w:rsidRDefault="0098370F" w14:paraId="518A778C" w14:textId="2D25C39E">
            <w:pPr>
              <w:ind w:left="10" w:right="34"/>
              <w:contextualSpacing/>
              <w:jc w:val="both"/>
              <w:rPr>
                <w:rFonts w:asciiTheme="minorHAnsi" w:hAnsiTheme="minorHAnsi" w:cstheme="minorHAnsi"/>
                <w:sz w:val="22"/>
                <w:szCs w:val="22"/>
              </w:rPr>
            </w:pPr>
            <w:r w:rsidRPr="00A84662">
              <w:rPr>
                <w:rFonts w:asciiTheme="minorHAnsi" w:hAnsiTheme="minorHAnsi" w:cstheme="minorHAnsi"/>
                <w:sz w:val="22"/>
                <w:szCs w:val="22"/>
              </w:rPr>
              <w:t>Jei sistema negalima atlikti svarbiausių sistemos funkcijų: darbuotojų priėmimo/atleidimo, išleidimo atostogų ar atsiskaitymų su darbuotojais procesų, pirkimo, pardavimo ar vertybių vidinio judėjimo operacijų, nėra vykdoma atskaitomybė Valstybinėms institucijoms ir nėra kitų būdų gauti minėto rezultato PĮ pagalba atitinkamai numatytais terminais;</w:t>
            </w:r>
          </w:p>
        </w:tc>
      </w:tr>
      <w:tr w:rsidRPr="00A84662" w:rsidR="0098370F" w:rsidTr="00FB5102" w14:paraId="25308EA0" w14:textId="77777777">
        <w:tc>
          <w:tcPr>
            <w:tcW w:w="1436" w:type="dxa"/>
          </w:tcPr>
          <w:p w:rsidRPr="00A84662" w:rsidR="0098370F" w:rsidP="00D73EBC" w:rsidRDefault="0098370F" w14:paraId="07D4B12A" w14:textId="77777777">
            <w:pPr>
              <w:widowControl w:val="0"/>
              <w:tabs>
                <w:tab w:val="left" w:pos="709"/>
                <w:tab w:val="left" w:pos="851"/>
                <w:tab w:val="left" w:pos="1560"/>
              </w:tabs>
              <w:autoSpaceDE w:val="0"/>
              <w:autoSpaceDN w:val="0"/>
              <w:adjustRightInd w:val="0"/>
              <w:rPr>
                <w:rFonts w:asciiTheme="minorHAnsi" w:hAnsiTheme="minorHAnsi" w:cstheme="minorHAnsi"/>
                <w:sz w:val="22"/>
                <w:szCs w:val="22"/>
              </w:rPr>
            </w:pPr>
            <w:r w:rsidRPr="00A84662">
              <w:rPr>
                <w:rFonts w:asciiTheme="minorHAnsi" w:hAnsiTheme="minorHAnsi" w:cstheme="minorHAnsi"/>
                <w:sz w:val="22"/>
                <w:szCs w:val="22"/>
              </w:rPr>
              <w:t>Vidutinio lygio sutrikimas</w:t>
            </w:r>
          </w:p>
        </w:tc>
        <w:tc>
          <w:tcPr>
            <w:tcW w:w="8340" w:type="dxa"/>
          </w:tcPr>
          <w:p w:rsidRPr="00A84662" w:rsidR="0098370F" w:rsidP="00D73EBC" w:rsidRDefault="0098370F" w14:paraId="059D4AD7"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iCs/>
                <w:sz w:val="22"/>
                <w:szCs w:val="22"/>
                <w:lang w:eastAsia="lt-LT"/>
              </w:rPr>
              <w:t>Klaida ar sutrikimas, kuris kliudo vykdyti būtinas funkcijas, tačiau yra žinomas alternatyvus funkcijos vykdymas</w:t>
            </w:r>
          </w:p>
          <w:p w:rsidRPr="00A84662" w:rsidR="0098370F" w:rsidP="00D73EBC" w:rsidRDefault="0098370F" w14:paraId="7E4CBE84"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pvz.: rodomi klaidos pranešimai, reikalaujantys pakartotinio prisijungimo prie sistemos, neteisingai atliekamos dažniausiai naudojamos operacijos, neteisingai išsaugomi duomenys, nepriimami/neperduodami duomenys (jų dalis) kitoms informacinėms sistemoms, kiti panašūs atvejai.</w:t>
            </w:r>
          </w:p>
          <w:p w:rsidRPr="00A84662" w:rsidR="0098370F" w:rsidP="00D73EBC" w:rsidRDefault="0098370F" w14:paraId="69CAD3E9" w14:textId="1CCE60B6">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Dėl sutrikimų neįmanomas sklandus Sistemos darbas, naudotojai turi galimybę dirbti, tačiau ne visu pajėgumu.</w:t>
            </w:r>
          </w:p>
        </w:tc>
      </w:tr>
      <w:tr w:rsidRPr="00A84662" w:rsidR="0098370F" w:rsidTr="00FB5102" w14:paraId="561B241E" w14:textId="77777777">
        <w:trPr>
          <w:trHeight w:val="1208"/>
        </w:trPr>
        <w:tc>
          <w:tcPr>
            <w:tcW w:w="1436" w:type="dxa"/>
          </w:tcPr>
          <w:p w:rsidRPr="00A84662" w:rsidR="0098370F" w:rsidP="00D73EBC" w:rsidRDefault="0098370F" w14:paraId="52DC6910" w14:textId="77777777">
            <w:pPr>
              <w:widowControl w:val="0"/>
              <w:tabs>
                <w:tab w:val="left" w:pos="709"/>
                <w:tab w:val="left" w:pos="851"/>
                <w:tab w:val="left" w:pos="1560"/>
              </w:tabs>
              <w:autoSpaceDE w:val="0"/>
              <w:autoSpaceDN w:val="0"/>
              <w:adjustRightInd w:val="0"/>
              <w:rPr>
                <w:rFonts w:asciiTheme="minorHAnsi" w:hAnsiTheme="minorHAnsi" w:cstheme="minorHAnsi"/>
                <w:sz w:val="22"/>
                <w:szCs w:val="22"/>
              </w:rPr>
            </w:pPr>
            <w:r w:rsidRPr="00A84662">
              <w:rPr>
                <w:rFonts w:asciiTheme="minorHAnsi" w:hAnsiTheme="minorHAnsi" w:cstheme="minorHAnsi"/>
                <w:sz w:val="22"/>
                <w:szCs w:val="22"/>
              </w:rPr>
              <w:t>Žemo lygio sutrikimas</w:t>
            </w:r>
          </w:p>
        </w:tc>
        <w:tc>
          <w:tcPr>
            <w:tcW w:w="8340" w:type="dxa"/>
          </w:tcPr>
          <w:p w:rsidRPr="00A84662" w:rsidR="0098370F" w:rsidP="00D73EBC" w:rsidRDefault="0098370F" w14:paraId="6CB77BF4" w14:textId="77777777">
            <w:pPr>
              <w:tabs>
                <w:tab w:val="left" w:pos="5580"/>
              </w:tabs>
              <w:jc w:val="both"/>
              <w:rPr>
                <w:rFonts w:asciiTheme="minorHAnsi" w:hAnsiTheme="minorHAnsi" w:cstheme="minorHAnsi"/>
                <w:sz w:val="22"/>
                <w:szCs w:val="22"/>
              </w:rPr>
            </w:pPr>
            <w:r w:rsidRPr="00A84662">
              <w:rPr>
                <w:rFonts w:asciiTheme="minorHAnsi" w:hAnsiTheme="minorHAnsi" w:cstheme="minorHAnsi"/>
                <w:iCs/>
                <w:sz w:val="22"/>
                <w:szCs w:val="22"/>
                <w:lang w:eastAsia="lt-LT"/>
              </w:rPr>
              <w:t xml:space="preserve">Sutrikimas ar klaida, kuri sukelia sunkumus naudojantis informacine sistema (programiniu moduliu), bet neturi įtakos jos funkcijų veikimui ir nedaro jokio kito poveikio informacinei sistemai. </w:t>
            </w:r>
            <w:r w:rsidRPr="00A84662">
              <w:rPr>
                <w:rFonts w:asciiTheme="minorHAnsi" w:hAnsiTheme="minorHAnsi" w:cstheme="minorHAnsi"/>
                <w:sz w:val="22"/>
                <w:szCs w:val="22"/>
              </w:rPr>
              <w:t>Nedidelės klaidos, neapribojančios Sistemos funkcionalumo ir darbo našumo, sutrikimas nekelia grėsmės duomenims ir Sistemos funkcionavimui, problemos sprendimas yra būtinas, bet ne kritinis.</w:t>
            </w:r>
          </w:p>
        </w:tc>
      </w:tr>
    </w:tbl>
    <w:p w:rsidRPr="00A84662" w:rsidR="0098370F" w:rsidP="0098370F" w:rsidRDefault="0098370F" w14:paraId="6A458310" w14:textId="77777777">
      <w:pPr>
        <w:widowControl w:val="0"/>
        <w:shd w:val="clear" w:color="auto" w:fill="FFFFFF"/>
        <w:tabs>
          <w:tab w:val="left" w:pos="709"/>
          <w:tab w:val="left" w:pos="851"/>
          <w:tab w:val="left" w:pos="1560"/>
        </w:tabs>
        <w:autoSpaceDE w:val="0"/>
        <w:autoSpaceDN w:val="0"/>
        <w:adjustRightInd w:val="0"/>
        <w:spacing w:after="0" w:line="240" w:lineRule="auto"/>
        <w:jc w:val="both"/>
        <w:rPr>
          <w:rFonts w:eastAsia="Times New Roman" w:cstheme="minorHAnsi"/>
        </w:rPr>
      </w:pPr>
    </w:p>
    <w:p w:rsidRPr="00A84662" w:rsidR="0098370F" w:rsidP="003E22E9" w:rsidRDefault="0098370F" w14:paraId="07C1F9CC" w14:textId="77777777">
      <w:pPr>
        <w:numPr>
          <w:ilvl w:val="2"/>
          <w:numId w:val="2"/>
        </w:numPr>
        <w:shd w:val="clear" w:color="auto" w:fill="FFFFFF"/>
        <w:tabs>
          <w:tab w:val="left" w:pos="567"/>
        </w:tabs>
        <w:spacing w:after="0" w:line="276" w:lineRule="auto"/>
        <w:ind w:left="426" w:right="14" w:hanging="426"/>
        <w:contextualSpacing/>
        <w:jc w:val="both"/>
        <w:rPr>
          <w:rFonts w:eastAsia="Times New Roman" w:cstheme="minorHAnsi"/>
          <w:bCs/>
        </w:rPr>
      </w:pPr>
      <w:r w:rsidRPr="00A84662">
        <w:rPr>
          <w:rFonts w:eastAsia="Times New Roman" w:cstheme="minorHAnsi"/>
          <w:bCs/>
        </w:rPr>
        <w:t>Reagavimas į sutrikimus ir sutrikimų pašalinimo terminai:</w:t>
      </w:r>
    </w:p>
    <w:tbl>
      <w:tblPr>
        <w:tblStyle w:val="Lentelstinklelis"/>
        <w:tblW w:w="9753" w:type="dxa"/>
        <w:tblLayout w:type="fixed"/>
        <w:tblLook w:val="04A0" w:firstRow="1" w:lastRow="0" w:firstColumn="1" w:lastColumn="0" w:noHBand="0" w:noVBand="1"/>
      </w:tblPr>
      <w:tblGrid>
        <w:gridCol w:w="1271"/>
        <w:gridCol w:w="3402"/>
        <w:gridCol w:w="5080"/>
      </w:tblGrid>
      <w:tr w:rsidRPr="00A84662" w:rsidR="0098370F" w:rsidTr="00FB5102" w14:paraId="67FC4E2B" w14:textId="77777777">
        <w:tc>
          <w:tcPr>
            <w:tcW w:w="1271" w:type="dxa"/>
          </w:tcPr>
          <w:p w:rsidRPr="00A84662" w:rsidR="0098370F" w:rsidP="003E22E9" w:rsidRDefault="0098370F" w14:paraId="3798B9B0" w14:textId="77777777">
            <w:pPr>
              <w:widowControl w:val="0"/>
              <w:tabs>
                <w:tab w:val="left" w:pos="709"/>
                <w:tab w:val="left" w:pos="851"/>
                <w:tab w:val="left" w:pos="1560"/>
              </w:tabs>
              <w:autoSpaceDE w:val="0"/>
              <w:autoSpaceDN w:val="0"/>
              <w:adjustRightInd w:val="0"/>
              <w:jc w:val="both"/>
              <w:rPr>
                <w:rFonts w:asciiTheme="minorHAnsi" w:hAnsiTheme="minorHAnsi" w:cstheme="minorHAnsi"/>
                <w:b/>
                <w:bCs/>
                <w:sz w:val="22"/>
                <w:szCs w:val="22"/>
              </w:rPr>
            </w:pPr>
            <w:r w:rsidRPr="00A84662">
              <w:rPr>
                <w:rFonts w:asciiTheme="minorHAnsi" w:hAnsiTheme="minorHAnsi" w:cstheme="minorHAnsi"/>
                <w:b/>
                <w:bCs/>
                <w:sz w:val="22"/>
                <w:szCs w:val="22"/>
              </w:rPr>
              <w:t>Sutrikimo lygis</w:t>
            </w:r>
          </w:p>
        </w:tc>
        <w:tc>
          <w:tcPr>
            <w:tcW w:w="3402" w:type="dxa"/>
          </w:tcPr>
          <w:p w:rsidRPr="00A84662" w:rsidR="0098370F" w:rsidP="003E22E9" w:rsidRDefault="0098370F" w14:paraId="79185FB6" w14:textId="77777777">
            <w:pPr>
              <w:widowControl w:val="0"/>
              <w:tabs>
                <w:tab w:val="left" w:pos="709"/>
                <w:tab w:val="left" w:pos="851"/>
                <w:tab w:val="left" w:pos="1560"/>
              </w:tabs>
              <w:autoSpaceDE w:val="0"/>
              <w:autoSpaceDN w:val="0"/>
              <w:adjustRightInd w:val="0"/>
              <w:jc w:val="both"/>
              <w:rPr>
                <w:rFonts w:asciiTheme="minorHAnsi" w:hAnsiTheme="minorHAnsi" w:cstheme="minorHAnsi"/>
                <w:b/>
                <w:bCs/>
                <w:sz w:val="22"/>
                <w:szCs w:val="22"/>
              </w:rPr>
            </w:pPr>
            <w:r w:rsidRPr="00A84662">
              <w:rPr>
                <w:rFonts w:asciiTheme="minorHAnsi" w:hAnsiTheme="minorHAnsi" w:cstheme="minorHAnsi"/>
                <w:b/>
                <w:bCs/>
                <w:sz w:val="22"/>
                <w:szCs w:val="22"/>
              </w:rPr>
              <w:t>Reagavimo laikas* (sistemos priežiūros valandomis)</w:t>
            </w:r>
          </w:p>
        </w:tc>
        <w:tc>
          <w:tcPr>
            <w:tcW w:w="5080" w:type="dxa"/>
          </w:tcPr>
          <w:p w:rsidRPr="00A84662" w:rsidR="0098370F" w:rsidP="003E22E9" w:rsidRDefault="0098370F" w14:paraId="371CD3F6" w14:textId="77777777">
            <w:pPr>
              <w:widowControl w:val="0"/>
              <w:tabs>
                <w:tab w:val="left" w:pos="709"/>
                <w:tab w:val="left" w:pos="851"/>
                <w:tab w:val="left" w:pos="1560"/>
              </w:tabs>
              <w:autoSpaceDE w:val="0"/>
              <w:autoSpaceDN w:val="0"/>
              <w:adjustRightInd w:val="0"/>
              <w:jc w:val="both"/>
              <w:rPr>
                <w:rFonts w:asciiTheme="minorHAnsi" w:hAnsiTheme="minorHAnsi" w:cstheme="minorHAnsi"/>
                <w:b/>
                <w:bCs/>
                <w:sz w:val="22"/>
                <w:szCs w:val="22"/>
              </w:rPr>
            </w:pPr>
            <w:r w:rsidRPr="00A84662">
              <w:rPr>
                <w:rFonts w:asciiTheme="minorHAnsi" w:hAnsiTheme="minorHAnsi" w:cstheme="minorHAnsi"/>
                <w:b/>
                <w:bCs/>
                <w:sz w:val="22"/>
                <w:szCs w:val="22"/>
              </w:rPr>
              <w:t>Sutrikimo pašalinimo laikas (sistemos priežiūros valandomis)</w:t>
            </w:r>
          </w:p>
        </w:tc>
      </w:tr>
      <w:tr w:rsidRPr="00A84662" w:rsidR="0098370F" w:rsidTr="00FB5102" w14:paraId="5DF08227" w14:textId="77777777">
        <w:tc>
          <w:tcPr>
            <w:tcW w:w="1271" w:type="dxa"/>
          </w:tcPr>
          <w:p w:rsidRPr="00A84662" w:rsidR="0098370F" w:rsidP="003E22E9" w:rsidRDefault="0098370F" w14:paraId="554FC49A"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Aukštas</w:t>
            </w:r>
          </w:p>
        </w:tc>
        <w:tc>
          <w:tcPr>
            <w:tcW w:w="3402" w:type="dxa"/>
          </w:tcPr>
          <w:p w:rsidRPr="00A84662" w:rsidR="0098370F" w:rsidP="003E22E9" w:rsidRDefault="0098370F" w14:paraId="703620E2"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ne ilgiau kaip per 1 (vieną) Užsakovo darbo valandą nuo Užsakovo pranešimo pateikimo momento</w:t>
            </w:r>
          </w:p>
        </w:tc>
        <w:tc>
          <w:tcPr>
            <w:tcW w:w="5080" w:type="dxa"/>
          </w:tcPr>
          <w:p w:rsidRPr="00A84662" w:rsidR="0098370F" w:rsidP="003E22E9" w:rsidRDefault="0098370F" w14:paraId="67986F3E"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ne ilgiau kaip per 4 (keturias) Užsakovo darbo valandas nuo pranešimo apie sutrikimą pateikimo momento. Pagal atskirą susitarimą tuo atveju, jeigu atlikus incidento analizę paaiškėja, kad defektui ištaisyti reikia programinio kodo keitimo.</w:t>
            </w:r>
          </w:p>
        </w:tc>
      </w:tr>
      <w:tr w:rsidRPr="00A84662" w:rsidR="0098370F" w:rsidTr="00FB5102" w14:paraId="1E4831A2" w14:textId="77777777">
        <w:trPr>
          <w:trHeight w:val="1278"/>
        </w:trPr>
        <w:tc>
          <w:tcPr>
            <w:tcW w:w="1271" w:type="dxa"/>
          </w:tcPr>
          <w:p w:rsidRPr="00A84662" w:rsidR="0098370F" w:rsidP="003E22E9" w:rsidRDefault="0098370F" w14:paraId="6EBDE9D5"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Vidutinis</w:t>
            </w:r>
          </w:p>
        </w:tc>
        <w:tc>
          <w:tcPr>
            <w:tcW w:w="3402" w:type="dxa"/>
          </w:tcPr>
          <w:p w:rsidRPr="00A84662" w:rsidR="0098370F" w:rsidP="003E22E9" w:rsidRDefault="0098370F" w14:paraId="06C07E27"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ne ilgiu kaip per 4 (keturias) Užsakovo darbo valandas nuo Užsakovo pranešimo pateikimo momento</w:t>
            </w:r>
          </w:p>
        </w:tc>
        <w:tc>
          <w:tcPr>
            <w:tcW w:w="5080" w:type="dxa"/>
          </w:tcPr>
          <w:p w:rsidRPr="00A84662" w:rsidR="0098370F" w:rsidP="003E22E9" w:rsidRDefault="0098370F" w14:paraId="21B455B1"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ne ilgiau kaip per 8 (aštuonias) Užsakovo darbo valandas nuo pranešimo apie sutrikimą pateikimo momento. Pagal atskirą susitarimą tuo atveju, jeigu atlikus incidento analizę paaiškėja, kad defektui ištaisyti reikia programinio kodo keitimo;</w:t>
            </w:r>
          </w:p>
        </w:tc>
      </w:tr>
      <w:tr w:rsidRPr="00A84662" w:rsidR="0098370F" w:rsidTr="00FB5102" w14:paraId="25F8D3B5" w14:textId="77777777">
        <w:trPr>
          <w:trHeight w:val="928"/>
        </w:trPr>
        <w:tc>
          <w:tcPr>
            <w:tcW w:w="1271" w:type="dxa"/>
          </w:tcPr>
          <w:p w:rsidRPr="00A84662" w:rsidR="0098370F" w:rsidP="003E22E9" w:rsidRDefault="0098370F" w14:paraId="52A4CE85"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Žemas</w:t>
            </w:r>
          </w:p>
        </w:tc>
        <w:tc>
          <w:tcPr>
            <w:tcW w:w="3402" w:type="dxa"/>
          </w:tcPr>
          <w:p w:rsidRPr="00A84662" w:rsidR="0098370F" w:rsidP="003E22E9" w:rsidRDefault="0098370F" w14:paraId="1793A6C6"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ne ilgiu kaip per 8 (aštuonias) Užsakovo darbo valandas nuo Užsakovo pranešimo pateikimo momento</w:t>
            </w:r>
          </w:p>
        </w:tc>
        <w:tc>
          <w:tcPr>
            <w:tcW w:w="5080" w:type="dxa"/>
          </w:tcPr>
          <w:p w:rsidRPr="00A84662" w:rsidR="0098370F" w:rsidP="003E22E9" w:rsidRDefault="0098370F" w14:paraId="1671C755" w14:textId="77777777">
            <w:pPr>
              <w:widowControl w:val="0"/>
              <w:tabs>
                <w:tab w:val="left" w:pos="709"/>
                <w:tab w:val="left" w:pos="851"/>
                <w:tab w:val="left" w:pos="1560"/>
              </w:tabs>
              <w:autoSpaceDE w:val="0"/>
              <w:autoSpaceDN w:val="0"/>
              <w:adjustRightInd w:val="0"/>
              <w:jc w:val="both"/>
              <w:rPr>
                <w:rFonts w:asciiTheme="minorHAnsi" w:hAnsiTheme="minorHAnsi" w:cstheme="minorHAnsi"/>
                <w:sz w:val="22"/>
                <w:szCs w:val="22"/>
              </w:rPr>
            </w:pPr>
            <w:r w:rsidRPr="00A84662">
              <w:rPr>
                <w:rFonts w:asciiTheme="minorHAnsi" w:hAnsiTheme="minorHAnsi" w:cstheme="minorHAnsi"/>
                <w:sz w:val="22"/>
                <w:szCs w:val="22"/>
              </w:rPr>
              <w:t>ne ilgiau kaip per 20 (dvidešimt) darbo val. nuo pranešimo apie sutrikimą pateikimo momento, jeigu atlikus sutrikimo analizę paaiškėja, kad sutrikimui pašalinti reikia programinio kodo keitimo</w:t>
            </w:r>
          </w:p>
        </w:tc>
      </w:tr>
    </w:tbl>
    <w:p w:rsidRPr="00A84662" w:rsidR="0098370F" w:rsidP="0098370F" w:rsidRDefault="0098370F" w14:paraId="55DE99B3" w14:textId="77777777">
      <w:pPr>
        <w:widowControl w:val="0"/>
        <w:shd w:val="clear" w:color="auto" w:fill="FFFFFF"/>
        <w:tabs>
          <w:tab w:val="left" w:pos="709"/>
          <w:tab w:val="left" w:pos="851"/>
          <w:tab w:val="left" w:pos="1560"/>
        </w:tabs>
        <w:autoSpaceDE w:val="0"/>
        <w:autoSpaceDN w:val="0"/>
        <w:adjustRightInd w:val="0"/>
        <w:spacing w:after="0" w:line="240" w:lineRule="auto"/>
        <w:jc w:val="both"/>
        <w:rPr>
          <w:rFonts w:eastAsia="Times New Roman" w:cstheme="minorHAnsi"/>
        </w:rPr>
      </w:pPr>
      <w:r w:rsidRPr="00A84662">
        <w:rPr>
          <w:rFonts w:eastAsia="Times New Roman" w:cstheme="minorHAnsi"/>
        </w:rPr>
        <w:t xml:space="preserve">*Reagavimo laikas – suprantamas kaip laiko tarpsnis nuo Užsakovo pranešimo pateikimo (el. paštu, telefonu </w:t>
      </w:r>
      <w:r w:rsidRPr="00A84662">
        <w:rPr>
          <w:rFonts w:eastAsia="Times New Roman" w:cstheme="minorHAnsi"/>
        </w:rPr>
        <w:t>momento iki sutrikimo šalinimo pradžios.</w:t>
      </w:r>
    </w:p>
    <w:p w:rsidRPr="00A84662" w:rsidR="0098370F" w:rsidP="0098370F" w:rsidRDefault="0098370F" w14:paraId="57BB44CA" w14:textId="77777777">
      <w:pPr>
        <w:widowControl w:val="0"/>
        <w:shd w:val="clear" w:color="auto" w:fill="FFFFFF"/>
        <w:tabs>
          <w:tab w:val="left" w:pos="709"/>
          <w:tab w:val="left" w:pos="851"/>
          <w:tab w:val="left" w:pos="1560"/>
        </w:tabs>
        <w:autoSpaceDE w:val="0"/>
        <w:autoSpaceDN w:val="0"/>
        <w:adjustRightInd w:val="0"/>
        <w:spacing w:after="0" w:line="240" w:lineRule="auto"/>
        <w:jc w:val="both"/>
        <w:rPr>
          <w:rFonts w:eastAsia="Times New Roman" w:cstheme="minorHAnsi"/>
        </w:rPr>
      </w:pPr>
    </w:p>
    <w:p w:rsidRPr="00A84662" w:rsidR="0098370F" w:rsidP="00FB5102" w:rsidRDefault="0098370F" w14:paraId="464ACE47" w14:textId="77777777">
      <w:pPr>
        <w:numPr>
          <w:ilvl w:val="2"/>
          <w:numId w:val="2"/>
        </w:numPr>
        <w:shd w:val="clear" w:color="auto" w:fill="FFFFFF"/>
        <w:tabs>
          <w:tab w:val="left" w:pos="567"/>
        </w:tabs>
        <w:spacing w:after="0" w:line="240" w:lineRule="auto"/>
        <w:ind w:left="0" w:firstLine="0"/>
        <w:contextualSpacing/>
        <w:jc w:val="both"/>
        <w:rPr>
          <w:rFonts w:eastAsia="Times New Roman" w:cstheme="minorHAnsi"/>
          <w:bCs/>
        </w:rPr>
      </w:pPr>
      <w:r w:rsidRPr="00A84662">
        <w:rPr>
          <w:rFonts w:eastAsia="Times New Roman" w:cstheme="minorHAnsi"/>
        </w:rPr>
        <w:t>Jei Tiekėjas dėl objektyvių priežasčių ir / ar nuo Tiekėjo nepriklausančių priežasčių negali pašalinti sutrikimo per nustatytą klaidos išsprendimo laiką, jis turi nedelsiant informuoti Perkančiąją organizaciją raštu (el. paštu) apie tokias aplinkybes ir priežastis. Perkančiajai organizacijai įvertinus nurodytų aplinkybių ir priežasčių pagrįstumą, Perkančioji organizacija ir Tiekėjas abipusiu susitarimu gali nustatyti kitokį sutrikimų pašalinimo laiką.</w:t>
      </w:r>
    </w:p>
    <w:p w:rsidRPr="00A84662" w:rsidR="0098370F" w:rsidP="00FB5102" w:rsidRDefault="0098370F" w14:paraId="3ED84BEA" w14:textId="77777777">
      <w:pPr>
        <w:numPr>
          <w:ilvl w:val="2"/>
          <w:numId w:val="2"/>
        </w:numPr>
        <w:shd w:val="clear" w:color="auto" w:fill="FFFFFF"/>
        <w:tabs>
          <w:tab w:val="left" w:pos="567"/>
        </w:tabs>
        <w:spacing w:after="0" w:line="240" w:lineRule="auto"/>
        <w:ind w:left="0" w:firstLine="0"/>
        <w:contextualSpacing/>
        <w:jc w:val="both"/>
        <w:rPr>
          <w:rFonts w:eastAsia="Times New Roman" w:cstheme="minorHAnsi"/>
          <w:bCs/>
        </w:rPr>
      </w:pPr>
      <w:r w:rsidRPr="00A84662">
        <w:rPr>
          <w:rFonts w:eastAsia="Times New Roman" w:cstheme="minorHAnsi"/>
        </w:rPr>
        <w:t>Sistemos sutrikimo pašalinimo laiku laikomas momentas, kai Tiekėjas perduoda informaciją apie sutrikimo pašalinimą Užsakovui ar jo įgaliotiems atstovams.</w:t>
      </w:r>
    </w:p>
    <w:p w:rsidRPr="00A84662" w:rsidR="0098370F" w:rsidP="00FB5102" w:rsidRDefault="0098370F" w14:paraId="0AE52CD9" w14:textId="77777777">
      <w:pPr>
        <w:numPr>
          <w:ilvl w:val="2"/>
          <w:numId w:val="2"/>
        </w:numPr>
        <w:shd w:val="clear" w:color="auto" w:fill="FFFFFF"/>
        <w:tabs>
          <w:tab w:val="left" w:pos="567"/>
        </w:tabs>
        <w:spacing w:after="0" w:line="240" w:lineRule="auto"/>
        <w:ind w:left="0" w:firstLine="0"/>
        <w:contextualSpacing/>
        <w:jc w:val="both"/>
        <w:rPr>
          <w:rFonts w:eastAsia="Times New Roman" w:cstheme="minorHAnsi"/>
          <w:bCs/>
        </w:rPr>
      </w:pPr>
      <w:r w:rsidRPr="00A84662">
        <w:rPr>
          <w:rFonts w:eastAsia="Times New Roman" w:cstheme="minorHAnsi"/>
        </w:rPr>
        <w:t>Sistemos priežiūros paslauga turi būti teikiama darbo dienomis nuo 8.00 val. iki 17.00 val. Šalių susitarimu, sistemos priežiūros paslaugos gali būti teikiamos Užsakovo nedarbo metu.</w:t>
      </w:r>
    </w:p>
    <w:p w:rsidRPr="00A84662" w:rsidR="0098370F" w:rsidP="00FB5102" w:rsidRDefault="0098370F" w14:paraId="14F63655" w14:textId="77777777">
      <w:pPr>
        <w:shd w:val="clear" w:color="auto" w:fill="FFFFFF"/>
        <w:tabs>
          <w:tab w:val="left" w:pos="567"/>
        </w:tabs>
        <w:spacing w:after="0" w:line="276" w:lineRule="auto"/>
        <w:ind w:right="14"/>
        <w:contextualSpacing/>
        <w:jc w:val="both"/>
        <w:rPr>
          <w:rFonts w:eastAsia="Times New Roman" w:cstheme="minorHAnsi"/>
          <w:bCs/>
        </w:rPr>
      </w:pPr>
    </w:p>
    <w:p w:rsidRPr="00A84662" w:rsidR="0098370F" w:rsidP="00FB5102" w:rsidRDefault="0098370F" w14:paraId="448F28E1" w14:textId="77777777">
      <w:pPr>
        <w:numPr>
          <w:ilvl w:val="1"/>
          <w:numId w:val="2"/>
        </w:numPr>
        <w:shd w:val="clear" w:color="auto" w:fill="FFFFFF"/>
        <w:tabs>
          <w:tab w:val="left" w:pos="567"/>
        </w:tabs>
        <w:spacing w:after="0" w:line="276" w:lineRule="auto"/>
        <w:ind w:left="0" w:right="14" w:firstLine="0"/>
        <w:contextualSpacing/>
        <w:jc w:val="both"/>
        <w:rPr>
          <w:rFonts w:eastAsia="Times New Roman" w:cstheme="minorHAnsi"/>
          <w:b/>
          <w:bCs/>
        </w:rPr>
      </w:pPr>
      <w:r w:rsidRPr="00A84662">
        <w:rPr>
          <w:rFonts w:eastAsia="Times New Roman" w:cstheme="minorHAnsi"/>
          <w:b/>
          <w:bCs/>
        </w:rPr>
        <w:t>Konsultavimo paslaugų aprašymas ir reikalavimai:</w:t>
      </w:r>
    </w:p>
    <w:p w:rsidRPr="00A84662" w:rsidR="0098370F" w:rsidP="00FB5102" w:rsidRDefault="0098370F" w14:paraId="42036E9E" w14:textId="77777777">
      <w:pPr>
        <w:numPr>
          <w:ilvl w:val="2"/>
          <w:numId w:val="2"/>
        </w:numPr>
        <w:shd w:val="clear" w:color="auto" w:fill="FFFFFF"/>
        <w:tabs>
          <w:tab w:val="left" w:pos="567"/>
          <w:tab w:val="left" w:pos="851"/>
        </w:tabs>
        <w:spacing w:after="0" w:line="240" w:lineRule="auto"/>
        <w:ind w:left="0" w:right="11" w:firstLine="0"/>
        <w:contextualSpacing/>
        <w:jc w:val="both"/>
        <w:rPr>
          <w:rFonts w:eastAsia="Times New Roman" w:cstheme="minorHAnsi"/>
          <w:bCs/>
        </w:rPr>
      </w:pPr>
      <w:r w:rsidRPr="00A84662">
        <w:rPr>
          <w:rFonts w:eastAsia="Times New Roman" w:cstheme="minorHAnsi"/>
        </w:rPr>
        <w:t>Tiekėjas teikia Užsakovo atstovams konsultavimo paslaugas visais su sistemos veikimu, panaudojimu susijusiais klausimais 2 val. per mėn. nemokamai, viršijus numatytą valandų skaičių už paslaugas Užsakovas apmoka pagal faktą pagal pasiūlyme nurodytą valandinį įkainį;</w:t>
      </w:r>
    </w:p>
    <w:p w:rsidRPr="00A84662" w:rsidR="0098370F" w:rsidP="00FB5102" w:rsidRDefault="0098370F" w14:paraId="18B78329" w14:textId="77777777">
      <w:pPr>
        <w:numPr>
          <w:ilvl w:val="2"/>
          <w:numId w:val="2"/>
        </w:numPr>
        <w:shd w:val="clear" w:color="auto" w:fill="FFFFFF"/>
        <w:tabs>
          <w:tab w:val="left" w:pos="567"/>
          <w:tab w:val="left" w:pos="851"/>
        </w:tabs>
        <w:spacing w:after="0" w:line="240" w:lineRule="auto"/>
        <w:ind w:left="0" w:right="11" w:firstLine="0"/>
        <w:contextualSpacing/>
        <w:jc w:val="both"/>
        <w:rPr>
          <w:rFonts w:eastAsia="Times New Roman" w:cstheme="minorHAnsi"/>
          <w:bCs/>
        </w:rPr>
      </w:pPr>
      <w:r w:rsidRPr="00A84662">
        <w:rPr>
          <w:rFonts w:eastAsia="Times New Roman" w:cstheme="minorHAnsi"/>
        </w:rPr>
        <w:t xml:space="preserve">Tiesiogines konsultacijas Sistemos veikimo klausimais gali gauti tik Užsakovo paskirti atsakingi asmenys. </w:t>
      </w:r>
    </w:p>
    <w:p w:rsidRPr="00A84662" w:rsidR="0098370F" w:rsidP="00FB5102" w:rsidRDefault="0098370F" w14:paraId="532F749D" w14:textId="77777777">
      <w:pPr>
        <w:numPr>
          <w:ilvl w:val="2"/>
          <w:numId w:val="2"/>
        </w:numPr>
        <w:shd w:val="clear" w:color="auto" w:fill="FFFFFF"/>
        <w:tabs>
          <w:tab w:val="left" w:pos="567"/>
          <w:tab w:val="left" w:pos="851"/>
        </w:tabs>
        <w:spacing w:after="0" w:line="240" w:lineRule="auto"/>
        <w:ind w:left="0" w:right="11" w:firstLine="0"/>
        <w:contextualSpacing/>
        <w:jc w:val="both"/>
        <w:rPr>
          <w:rFonts w:eastAsia="Times New Roman" w:cstheme="minorHAnsi"/>
          <w:bCs/>
        </w:rPr>
      </w:pPr>
      <w:r w:rsidRPr="00A84662">
        <w:rPr>
          <w:rFonts w:eastAsia="Times New Roman" w:cstheme="minorHAnsi"/>
        </w:rPr>
        <w:t xml:space="preserve">Konsultavimas turi būti atliekamas telefonu, el. paštu ar kitais būdais, </w:t>
      </w:r>
      <w:proofErr w:type="spellStart"/>
      <w:r w:rsidRPr="00A84662">
        <w:rPr>
          <w:rFonts w:eastAsia="Times New Roman" w:cstheme="minorHAnsi"/>
        </w:rPr>
        <w:t>t.y</w:t>
      </w:r>
      <w:proofErr w:type="spellEnd"/>
      <w:r w:rsidRPr="00A84662">
        <w:rPr>
          <w:rFonts w:eastAsia="Times New Roman" w:cstheme="minorHAnsi"/>
        </w:rPr>
        <w:t>. tokiomis pačiomis priemonėmis, kokiomis gautas paklausimas iš Užsakovo atstovo.</w:t>
      </w:r>
    </w:p>
    <w:p w:rsidRPr="00A84662" w:rsidR="0098370F" w:rsidP="00FB5102" w:rsidRDefault="0098370F" w14:paraId="5E999821" w14:textId="77777777">
      <w:pPr>
        <w:numPr>
          <w:ilvl w:val="2"/>
          <w:numId w:val="2"/>
        </w:numPr>
        <w:shd w:val="clear" w:color="auto" w:fill="FFFFFF"/>
        <w:tabs>
          <w:tab w:val="left" w:pos="567"/>
          <w:tab w:val="left" w:pos="851"/>
        </w:tabs>
        <w:spacing w:after="0" w:line="240" w:lineRule="auto"/>
        <w:ind w:left="0" w:right="11" w:firstLine="0"/>
        <w:contextualSpacing/>
        <w:jc w:val="both"/>
        <w:rPr>
          <w:rFonts w:eastAsia="Times New Roman" w:cstheme="minorHAnsi"/>
          <w:bCs/>
        </w:rPr>
      </w:pPr>
      <w:r w:rsidRPr="00A84662">
        <w:rPr>
          <w:rFonts w:eastAsia="Times New Roman" w:cstheme="minorHAnsi"/>
        </w:rPr>
        <w:t>Tiekėjas turi paskirti už kiekvieno Sistemos modulio darbą atsakingą asmenį (projekto vadovą), į kurį galėtų kreiptis užsakovo paskirti asmenys.</w:t>
      </w:r>
    </w:p>
    <w:p w:rsidRPr="00A84662" w:rsidR="0098370F" w:rsidP="00FB5102" w:rsidRDefault="0098370F" w14:paraId="456E15CF" w14:textId="77777777">
      <w:pPr>
        <w:numPr>
          <w:ilvl w:val="2"/>
          <w:numId w:val="2"/>
        </w:numPr>
        <w:shd w:val="clear" w:color="auto" w:fill="FFFFFF"/>
        <w:tabs>
          <w:tab w:val="left" w:pos="567"/>
          <w:tab w:val="left" w:pos="851"/>
        </w:tabs>
        <w:spacing w:after="0" w:line="240" w:lineRule="auto"/>
        <w:ind w:left="0" w:right="11" w:firstLine="0"/>
        <w:contextualSpacing/>
        <w:jc w:val="both"/>
        <w:rPr>
          <w:rFonts w:eastAsia="Times New Roman" w:cstheme="minorHAnsi"/>
          <w:bCs/>
        </w:rPr>
      </w:pPr>
      <w:r w:rsidRPr="00A84662">
        <w:rPr>
          <w:rFonts w:eastAsia="Times New Roman" w:cstheme="minorHAnsi"/>
        </w:rPr>
        <w:t>Paslaugos, teikiamos dėl programinės klaidos, klaidos laikino apėjimo nurodymai - yra teikiamos paslaugų Teikėjo sąskaita.</w:t>
      </w:r>
    </w:p>
    <w:p w:rsidRPr="00A84662" w:rsidR="0098370F" w:rsidP="00FB5102" w:rsidRDefault="0098370F" w14:paraId="2B478EA7" w14:textId="77777777">
      <w:pPr>
        <w:numPr>
          <w:ilvl w:val="2"/>
          <w:numId w:val="2"/>
        </w:numPr>
        <w:shd w:val="clear" w:color="auto" w:fill="FFFFFF"/>
        <w:tabs>
          <w:tab w:val="left" w:pos="567"/>
          <w:tab w:val="left" w:pos="851"/>
        </w:tabs>
        <w:spacing w:after="0" w:line="240" w:lineRule="auto"/>
        <w:ind w:left="0" w:right="11" w:firstLine="0"/>
        <w:contextualSpacing/>
        <w:jc w:val="both"/>
        <w:rPr>
          <w:rFonts w:eastAsia="Times New Roman" w:cstheme="minorHAnsi"/>
          <w:bCs/>
        </w:rPr>
      </w:pPr>
      <w:r w:rsidRPr="00A84662">
        <w:rPr>
          <w:rFonts w:eastAsia="Times New Roman" w:cstheme="minorHAnsi"/>
        </w:rPr>
        <w:t>Paslaugos dėl PĮ klaidų, kurios atsirado ne dėl Užsakovo kaltės ar veiklos, proceso specifikacijos, identifikuojamos pagal atitinkamus klaidos prioritetus ir taisomos nemokamai pateikiant naują sistemos(modulio) versiją.</w:t>
      </w:r>
    </w:p>
    <w:p w:rsidRPr="00A84662" w:rsidR="0098370F" w:rsidP="00FB5102" w:rsidRDefault="0098370F" w14:paraId="73385815" w14:textId="77777777">
      <w:pPr>
        <w:numPr>
          <w:ilvl w:val="2"/>
          <w:numId w:val="2"/>
        </w:numPr>
        <w:shd w:val="clear" w:color="auto" w:fill="FFFFFF"/>
        <w:tabs>
          <w:tab w:val="left" w:pos="567"/>
          <w:tab w:val="left" w:pos="851"/>
        </w:tabs>
        <w:spacing w:after="0" w:line="240" w:lineRule="auto"/>
        <w:ind w:left="0" w:right="11" w:firstLine="0"/>
        <w:contextualSpacing/>
        <w:jc w:val="both"/>
        <w:rPr>
          <w:rFonts w:eastAsia="Times New Roman" w:cstheme="minorHAnsi"/>
          <w:bCs/>
        </w:rPr>
      </w:pPr>
      <w:r w:rsidRPr="00A84662">
        <w:rPr>
          <w:rFonts w:eastAsia="Times New Roman" w:cstheme="minorHAnsi"/>
        </w:rPr>
        <w:t>Paslaugos teikėjas užtikrina nepertraukiamą Sistemos veikimą išskyrus atvejus, kai neveikimui turi įtakos techninė infrastruktūra: kompiuterių tinklai, serveriai, duomenų saugyklos. Tuo atveju, kai Sistemos neveikimą įtakoja techninė infrastruktūra, užsakovui pašalinus gedimo priežastis, teikėjo specialistai aktyviai padeda užsakovui atstatyti Sistemos darbingumą</w:t>
      </w:r>
      <w:r w:rsidRPr="00A84662">
        <w:rPr>
          <w:rFonts w:eastAsia="Times New Roman" w:cstheme="minorHAnsi"/>
          <w:color w:val="00B050"/>
        </w:rPr>
        <w:t>.</w:t>
      </w:r>
    </w:p>
    <w:p w:rsidRPr="00A84662" w:rsidR="0098370F" w:rsidP="00FB5102" w:rsidRDefault="0098370F" w14:paraId="53981F67" w14:textId="77777777">
      <w:pPr>
        <w:numPr>
          <w:ilvl w:val="2"/>
          <w:numId w:val="2"/>
        </w:numPr>
        <w:shd w:val="clear" w:color="auto" w:fill="FFFFFF"/>
        <w:tabs>
          <w:tab w:val="left" w:pos="567"/>
        </w:tabs>
        <w:spacing w:after="0" w:line="240" w:lineRule="auto"/>
        <w:ind w:left="0" w:right="11" w:firstLine="0"/>
        <w:contextualSpacing/>
        <w:jc w:val="both"/>
        <w:rPr>
          <w:rFonts w:eastAsia="Times New Roman" w:cstheme="minorHAnsi"/>
          <w:bCs/>
        </w:rPr>
      </w:pPr>
      <w:r w:rsidRPr="00A84662">
        <w:rPr>
          <w:rFonts w:eastAsia="Times New Roman" w:cstheme="minorHAnsi"/>
        </w:rPr>
        <w:t>Sistema teikiamų konsultavimo priežiūros paslaugų parametrai:</w:t>
      </w:r>
    </w:p>
    <w:tbl>
      <w:tblPr>
        <w:tblW w:w="5000" w:type="pct"/>
        <w:tblLayout w:type="fixed"/>
        <w:tblLook w:val="04A0" w:firstRow="1" w:lastRow="0" w:firstColumn="1" w:lastColumn="0" w:noHBand="0" w:noVBand="1"/>
      </w:tblPr>
      <w:tblGrid>
        <w:gridCol w:w="2459"/>
        <w:gridCol w:w="3150"/>
        <w:gridCol w:w="4009"/>
      </w:tblGrid>
      <w:tr w:rsidRPr="00A84662" w:rsidR="0098370F" w:rsidTr="00D73EBC" w14:paraId="3BD70758" w14:textId="77777777">
        <w:trPr>
          <w:trHeight w:val="512"/>
        </w:trPr>
        <w:tc>
          <w:tcPr>
            <w:tcW w:w="1278" w:type="pct"/>
            <w:tcBorders>
              <w:top w:val="single" w:color="A3A3A3" w:sz="8" w:space="0"/>
              <w:left w:val="single" w:color="A3A3A3" w:sz="8" w:space="0"/>
              <w:bottom w:val="single" w:color="A3A3A3" w:sz="8" w:space="0"/>
              <w:right w:val="single" w:color="A3A3A3" w:sz="8" w:space="0"/>
            </w:tcBorders>
            <w:vAlign w:val="center"/>
            <w:hideMark/>
          </w:tcPr>
          <w:p w:rsidRPr="00A84662" w:rsidR="0098370F" w:rsidP="00FB5102" w:rsidRDefault="0098370F" w14:paraId="0DF9A357" w14:textId="77777777">
            <w:pPr>
              <w:tabs>
                <w:tab w:val="left" w:pos="567"/>
              </w:tabs>
              <w:spacing w:after="0" w:line="240" w:lineRule="auto"/>
              <w:jc w:val="both"/>
              <w:rPr>
                <w:rFonts w:eastAsia="Times New Roman" w:cstheme="minorHAnsi"/>
                <w:b/>
                <w:bCs/>
              </w:rPr>
            </w:pPr>
            <w:r w:rsidRPr="00A84662">
              <w:rPr>
                <w:rFonts w:eastAsia="Times New Roman" w:cstheme="minorHAnsi"/>
                <w:b/>
                <w:bCs/>
              </w:rPr>
              <w:t>Pranešimo lygis</w:t>
            </w:r>
          </w:p>
        </w:tc>
        <w:tc>
          <w:tcPr>
            <w:tcW w:w="1637" w:type="pct"/>
            <w:tcBorders>
              <w:top w:val="single" w:color="A3A3A3" w:sz="8" w:space="0"/>
              <w:left w:val="nil"/>
              <w:bottom w:val="single" w:color="A3A3A3" w:sz="8" w:space="0"/>
              <w:right w:val="single" w:color="A3A3A3" w:sz="8" w:space="0"/>
            </w:tcBorders>
            <w:vAlign w:val="center"/>
            <w:hideMark/>
          </w:tcPr>
          <w:p w:rsidRPr="00A84662" w:rsidR="0098370F" w:rsidP="00FB5102" w:rsidRDefault="0098370F" w14:paraId="3CFBE9D1" w14:textId="1E2AF586">
            <w:pPr>
              <w:tabs>
                <w:tab w:val="left" w:pos="567"/>
              </w:tabs>
              <w:spacing w:after="0" w:line="240" w:lineRule="auto"/>
              <w:jc w:val="both"/>
              <w:rPr>
                <w:rFonts w:eastAsia="Times New Roman" w:cstheme="minorHAnsi"/>
                <w:b/>
                <w:bCs/>
              </w:rPr>
            </w:pPr>
            <w:r w:rsidRPr="00A84662">
              <w:rPr>
                <w:rFonts w:eastAsia="Times New Roman" w:cstheme="minorHAnsi"/>
                <w:b/>
                <w:bCs/>
              </w:rPr>
              <w:t>Reagavimo laikas (darbo val.)</w:t>
            </w:r>
          </w:p>
        </w:tc>
        <w:tc>
          <w:tcPr>
            <w:tcW w:w="2084" w:type="pct"/>
            <w:tcBorders>
              <w:top w:val="single" w:color="A3A3A3" w:sz="8" w:space="0"/>
              <w:left w:val="nil"/>
              <w:bottom w:val="single" w:color="A3A3A3" w:sz="8" w:space="0"/>
              <w:right w:val="single" w:color="A3A3A3" w:sz="8" w:space="0"/>
            </w:tcBorders>
            <w:vAlign w:val="center"/>
            <w:hideMark/>
          </w:tcPr>
          <w:p w:rsidRPr="00A84662" w:rsidR="0098370F" w:rsidP="00FB5102" w:rsidRDefault="0098370F" w14:paraId="2745CD05" w14:textId="050A6F46">
            <w:pPr>
              <w:tabs>
                <w:tab w:val="left" w:pos="567"/>
              </w:tabs>
              <w:spacing w:after="0" w:line="240" w:lineRule="auto"/>
              <w:jc w:val="both"/>
              <w:rPr>
                <w:rFonts w:eastAsia="Times New Roman" w:cstheme="minorHAnsi"/>
                <w:b/>
                <w:bCs/>
              </w:rPr>
            </w:pPr>
            <w:r w:rsidRPr="00A84662">
              <w:rPr>
                <w:rFonts w:eastAsia="Times New Roman" w:cstheme="minorHAnsi"/>
                <w:b/>
                <w:bCs/>
              </w:rPr>
              <w:t>Sprendimo pateikimas (darbo val.),*</w:t>
            </w:r>
          </w:p>
        </w:tc>
      </w:tr>
      <w:tr w:rsidRPr="00A84662" w:rsidR="0098370F" w:rsidTr="00D73EBC" w14:paraId="570A23AA" w14:textId="77777777">
        <w:trPr>
          <w:trHeight w:val="20"/>
        </w:trPr>
        <w:tc>
          <w:tcPr>
            <w:tcW w:w="1278" w:type="pct"/>
            <w:vMerge w:val="restart"/>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43417C3B" w14:textId="5E646701">
            <w:pPr>
              <w:tabs>
                <w:tab w:val="left" w:pos="567"/>
              </w:tabs>
              <w:spacing w:after="0" w:line="240" w:lineRule="auto"/>
              <w:jc w:val="both"/>
              <w:rPr>
                <w:rFonts w:eastAsia="Times New Roman" w:cstheme="minorHAnsi"/>
                <w:b/>
              </w:rPr>
            </w:pPr>
            <w:r w:rsidRPr="00A84662">
              <w:rPr>
                <w:rFonts w:eastAsia="Times New Roman" w:cstheme="minorHAnsi"/>
                <w:b/>
              </w:rPr>
              <w:t>Aukštas**</w:t>
            </w:r>
          </w:p>
        </w:tc>
        <w:tc>
          <w:tcPr>
            <w:tcW w:w="1637" w:type="pct"/>
            <w:vMerge w:val="restart"/>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4247C54A" w14:textId="77777777">
            <w:pPr>
              <w:tabs>
                <w:tab w:val="left" w:pos="567"/>
              </w:tabs>
              <w:spacing w:after="0" w:line="240" w:lineRule="auto"/>
              <w:jc w:val="both"/>
              <w:rPr>
                <w:rFonts w:eastAsia="Times New Roman" w:cstheme="minorHAnsi"/>
              </w:rPr>
            </w:pPr>
            <w:r w:rsidRPr="00A84662">
              <w:rPr>
                <w:rFonts w:eastAsia="Times New Roman" w:cstheme="minorHAnsi"/>
              </w:rPr>
              <w:t>100% per 1 darbo val.</w:t>
            </w:r>
          </w:p>
          <w:p w:rsidRPr="00A84662" w:rsidR="0098370F" w:rsidP="00FB5102" w:rsidRDefault="0098370F" w14:paraId="56688A43" w14:textId="77777777">
            <w:pPr>
              <w:tabs>
                <w:tab w:val="left" w:pos="567"/>
              </w:tabs>
              <w:spacing w:after="0" w:line="240" w:lineRule="auto"/>
              <w:jc w:val="both"/>
              <w:rPr>
                <w:rFonts w:eastAsia="Times New Roman" w:cstheme="minorHAnsi"/>
              </w:rPr>
            </w:pPr>
          </w:p>
        </w:tc>
        <w:tc>
          <w:tcPr>
            <w:tcW w:w="2084" w:type="pct"/>
            <w:tcBorders>
              <w:top w:val="nil"/>
              <w:left w:val="nil"/>
              <w:bottom w:val="nil"/>
              <w:right w:val="single" w:color="A3A3A3" w:sz="8" w:space="0"/>
            </w:tcBorders>
            <w:vAlign w:val="center"/>
            <w:hideMark/>
          </w:tcPr>
          <w:p w:rsidRPr="00A84662" w:rsidR="0098370F" w:rsidP="00FB5102" w:rsidRDefault="0098370F" w14:paraId="038D1924" w14:textId="77777777">
            <w:pPr>
              <w:tabs>
                <w:tab w:val="left" w:pos="567"/>
              </w:tabs>
              <w:spacing w:after="0" w:line="240" w:lineRule="auto"/>
              <w:jc w:val="both"/>
              <w:rPr>
                <w:rFonts w:eastAsia="Times New Roman" w:cstheme="minorHAnsi"/>
              </w:rPr>
            </w:pPr>
            <w:r w:rsidRPr="00A84662">
              <w:rPr>
                <w:rFonts w:eastAsia="Times New Roman" w:cstheme="minorHAnsi"/>
              </w:rPr>
              <w:t>100% per 4 darbo val.</w:t>
            </w:r>
          </w:p>
        </w:tc>
      </w:tr>
      <w:tr w:rsidRPr="00A84662" w:rsidR="0098370F" w:rsidTr="00D73EBC" w14:paraId="25C894EC" w14:textId="77777777">
        <w:trPr>
          <w:trHeight w:val="20"/>
        </w:trPr>
        <w:tc>
          <w:tcPr>
            <w:tcW w:w="1278" w:type="pct"/>
            <w:vMerge/>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3B070354" w14:textId="77777777">
            <w:pPr>
              <w:tabs>
                <w:tab w:val="left" w:pos="567"/>
              </w:tabs>
              <w:spacing w:after="0" w:line="240" w:lineRule="auto"/>
              <w:jc w:val="both"/>
              <w:rPr>
                <w:rFonts w:eastAsia="Times New Roman" w:cstheme="minorHAnsi"/>
                <w:b/>
              </w:rPr>
            </w:pPr>
          </w:p>
        </w:tc>
        <w:tc>
          <w:tcPr>
            <w:tcW w:w="1637" w:type="pct"/>
            <w:vMerge/>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17178DCD" w14:textId="77777777">
            <w:pPr>
              <w:tabs>
                <w:tab w:val="left" w:pos="567"/>
              </w:tabs>
              <w:spacing w:after="0" w:line="240" w:lineRule="auto"/>
              <w:jc w:val="both"/>
              <w:rPr>
                <w:rFonts w:eastAsia="Times New Roman" w:cstheme="minorHAnsi"/>
              </w:rPr>
            </w:pPr>
          </w:p>
        </w:tc>
        <w:tc>
          <w:tcPr>
            <w:tcW w:w="2084" w:type="pct"/>
            <w:tcBorders>
              <w:top w:val="nil"/>
              <w:left w:val="nil"/>
              <w:bottom w:val="single" w:color="A3A3A3" w:sz="8" w:space="0"/>
              <w:right w:val="single" w:color="A3A3A3" w:sz="8" w:space="0"/>
            </w:tcBorders>
            <w:vAlign w:val="center"/>
            <w:hideMark/>
          </w:tcPr>
          <w:p w:rsidRPr="00A84662" w:rsidR="0098370F" w:rsidP="00FB5102" w:rsidRDefault="0098370F" w14:paraId="7DA7B49B" w14:textId="77777777">
            <w:pPr>
              <w:tabs>
                <w:tab w:val="left" w:pos="567"/>
              </w:tabs>
              <w:spacing w:after="0" w:line="240" w:lineRule="auto"/>
              <w:jc w:val="both"/>
              <w:rPr>
                <w:rFonts w:eastAsia="Times New Roman" w:cstheme="minorHAnsi"/>
              </w:rPr>
            </w:pPr>
          </w:p>
        </w:tc>
      </w:tr>
      <w:tr w:rsidRPr="00A84662" w:rsidR="0098370F" w:rsidTr="00D73EBC" w14:paraId="3DA50D9E" w14:textId="77777777">
        <w:trPr>
          <w:trHeight w:val="20"/>
        </w:trPr>
        <w:tc>
          <w:tcPr>
            <w:tcW w:w="1278" w:type="pct"/>
            <w:vMerge w:val="restart"/>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1B05E9E5" w14:textId="77777777">
            <w:pPr>
              <w:tabs>
                <w:tab w:val="left" w:pos="567"/>
              </w:tabs>
              <w:spacing w:after="0" w:line="240" w:lineRule="auto"/>
              <w:jc w:val="both"/>
              <w:rPr>
                <w:rFonts w:eastAsia="Times New Roman" w:cstheme="minorHAnsi"/>
                <w:b/>
              </w:rPr>
            </w:pPr>
            <w:r w:rsidRPr="00A84662">
              <w:rPr>
                <w:rFonts w:eastAsia="Times New Roman" w:cstheme="minorHAnsi"/>
                <w:b/>
              </w:rPr>
              <w:t>Vidutinis</w:t>
            </w:r>
          </w:p>
        </w:tc>
        <w:tc>
          <w:tcPr>
            <w:tcW w:w="1637" w:type="pct"/>
            <w:vMerge w:val="restart"/>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4CEAA698" w14:textId="77777777">
            <w:pPr>
              <w:tabs>
                <w:tab w:val="left" w:pos="567"/>
              </w:tabs>
              <w:spacing w:after="0" w:line="240" w:lineRule="auto"/>
              <w:jc w:val="both"/>
              <w:rPr>
                <w:rFonts w:eastAsia="Times New Roman" w:cstheme="minorHAnsi"/>
              </w:rPr>
            </w:pPr>
            <w:r w:rsidRPr="00A84662">
              <w:rPr>
                <w:rFonts w:eastAsia="Times New Roman" w:cstheme="minorHAnsi"/>
              </w:rPr>
              <w:t xml:space="preserve">100% per 4 darbo val. </w:t>
            </w:r>
          </w:p>
        </w:tc>
        <w:tc>
          <w:tcPr>
            <w:tcW w:w="2084" w:type="pct"/>
            <w:tcBorders>
              <w:top w:val="nil"/>
              <w:left w:val="nil"/>
              <w:bottom w:val="nil"/>
              <w:right w:val="single" w:color="A3A3A3" w:sz="8" w:space="0"/>
            </w:tcBorders>
            <w:vAlign w:val="center"/>
            <w:hideMark/>
          </w:tcPr>
          <w:p w:rsidRPr="00A84662" w:rsidR="0098370F" w:rsidP="00FB5102" w:rsidRDefault="0098370F" w14:paraId="6105FC18" w14:textId="77777777">
            <w:pPr>
              <w:tabs>
                <w:tab w:val="left" w:pos="567"/>
              </w:tabs>
              <w:spacing w:after="0" w:line="240" w:lineRule="auto"/>
              <w:jc w:val="both"/>
              <w:rPr>
                <w:rFonts w:eastAsia="Times New Roman" w:cstheme="minorHAnsi"/>
              </w:rPr>
            </w:pPr>
            <w:r w:rsidRPr="00A84662">
              <w:rPr>
                <w:rFonts w:eastAsia="Times New Roman" w:cstheme="minorHAnsi"/>
              </w:rPr>
              <w:t>100% per 8 darbo val.</w:t>
            </w:r>
          </w:p>
        </w:tc>
      </w:tr>
      <w:tr w:rsidRPr="00A84662" w:rsidR="0098370F" w:rsidTr="00D73EBC" w14:paraId="0C1CD141" w14:textId="77777777">
        <w:trPr>
          <w:trHeight w:val="20"/>
        </w:trPr>
        <w:tc>
          <w:tcPr>
            <w:tcW w:w="1278" w:type="pct"/>
            <w:vMerge/>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00084BA1" w14:textId="77777777">
            <w:pPr>
              <w:tabs>
                <w:tab w:val="left" w:pos="567"/>
              </w:tabs>
              <w:spacing w:after="0" w:line="240" w:lineRule="auto"/>
              <w:jc w:val="both"/>
              <w:rPr>
                <w:rFonts w:eastAsia="Times New Roman" w:cstheme="minorHAnsi"/>
                <w:b/>
              </w:rPr>
            </w:pPr>
          </w:p>
        </w:tc>
        <w:tc>
          <w:tcPr>
            <w:tcW w:w="1637" w:type="pct"/>
            <w:vMerge/>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594A222C" w14:textId="77777777">
            <w:pPr>
              <w:tabs>
                <w:tab w:val="left" w:pos="567"/>
              </w:tabs>
              <w:spacing w:after="0" w:line="240" w:lineRule="auto"/>
              <w:jc w:val="both"/>
              <w:rPr>
                <w:rFonts w:eastAsia="Times New Roman" w:cstheme="minorHAnsi"/>
              </w:rPr>
            </w:pPr>
          </w:p>
        </w:tc>
        <w:tc>
          <w:tcPr>
            <w:tcW w:w="2084" w:type="pct"/>
            <w:tcBorders>
              <w:top w:val="nil"/>
              <w:left w:val="nil"/>
              <w:bottom w:val="single" w:color="A3A3A3" w:sz="8" w:space="0"/>
              <w:right w:val="single" w:color="A3A3A3" w:sz="8" w:space="0"/>
            </w:tcBorders>
            <w:vAlign w:val="center"/>
            <w:hideMark/>
          </w:tcPr>
          <w:p w:rsidRPr="00A84662" w:rsidR="0098370F" w:rsidP="00FB5102" w:rsidRDefault="0098370F" w14:paraId="0C0DE527" w14:textId="77777777">
            <w:pPr>
              <w:tabs>
                <w:tab w:val="left" w:pos="567"/>
              </w:tabs>
              <w:spacing w:after="0" w:line="240" w:lineRule="auto"/>
              <w:jc w:val="both"/>
              <w:rPr>
                <w:rFonts w:eastAsia="Times New Roman" w:cstheme="minorHAnsi"/>
              </w:rPr>
            </w:pPr>
          </w:p>
        </w:tc>
      </w:tr>
      <w:tr w:rsidRPr="00A84662" w:rsidR="0098370F" w:rsidTr="00D73EBC" w14:paraId="11980EF5" w14:textId="77777777">
        <w:trPr>
          <w:trHeight w:val="20"/>
        </w:trPr>
        <w:tc>
          <w:tcPr>
            <w:tcW w:w="1278" w:type="pct"/>
            <w:vMerge w:val="restart"/>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4894540C" w14:textId="77777777">
            <w:pPr>
              <w:tabs>
                <w:tab w:val="left" w:pos="567"/>
              </w:tabs>
              <w:spacing w:after="0" w:line="240" w:lineRule="auto"/>
              <w:jc w:val="both"/>
              <w:rPr>
                <w:rFonts w:eastAsia="Times New Roman" w:cstheme="minorHAnsi"/>
                <w:b/>
              </w:rPr>
            </w:pPr>
            <w:r w:rsidRPr="00A84662">
              <w:rPr>
                <w:rFonts w:eastAsia="Times New Roman" w:cstheme="minorHAnsi"/>
                <w:b/>
              </w:rPr>
              <w:t>Žemas</w:t>
            </w:r>
          </w:p>
        </w:tc>
        <w:tc>
          <w:tcPr>
            <w:tcW w:w="1637" w:type="pct"/>
            <w:vMerge w:val="restart"/>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7D693B5B" w14:textId="77777777">
            <w:pPr>
              <w:tabs>
                <w:tab w:val="left" w:pos="567"/>
              </w:tabs>
              <w:spacing w:after="0" w:line="240" w:lineRule="auto"/>
              <w:jc w:val="both"/>
              <w:rPr>
                <w:rFonts w:eastAsia="Times New Roman" w:cstheme="minorHAnsi"/>
              </w:rPr>
            </w:pPr>
            <w:r w:rsidRPr="00A84662">
              <w:rPr>
                <w:rFonts w:eastAsia="Times New Roman" w:cstheme="minorHAnsi"/>
              </w:rPr>
              <w:t>100% per 8 darbo val.</w:t>
            </w:r>
          </w:p>
        </w:tc>
        <w:tc>
          <w:tcPr>
            <w:tcW w:w="2084" w:type="pct"/>
            <w:tcBorders>
              <w:top w:val="nil"/>
              <w:left w:val="nil"/>
              <w:bottom w:val="nil"/>
              <w:right w:val="single" w:color="A3A3A3" w:sz="8" w:space="0"/>
            </w:tcBorders>
            <w:vAlign w:val="center"/>
            <w:hideMark/>
          </w:tcPr>
          <w:p w:rsidRPr="00A84662" w:rsidR="0098370F" w:rsidP="00FB5102" w:rsidRDefault="0098370F" w14:paraId="4916FA95" w14:textId="77777777">
            <w:pPr>
              <w:tabs>
                <w:tab w:val="left" w:pos="567"/>
              </w:tabs>
              <w:spacing w:after="0" w:line="240" w:lineRule="auto"/>
              <w:jc w:val="both"/>
              <w:rPr>
                <w:rFonts w:eastAsia="Times New Roman" w:cstheme="minorHAnsi"/>
              </w:rPr>
            </w:pPr>
            <w:r w:rsidRPr="00A84662">
              <w:rPr>
                <w:rFonts w:eastAsia="Times New Roman" w:cstheme="minorHAnsi"/>
              </w:rPr>
              <w:t xml:space="preserve">100% per 20 darbo val. </w:t>
            </w:r>
          </w:p>
        </w:tc>
      </w:tr>
      <w:tr w:rsidRPr="00A84662" w:rsidR="0098370F" w:rsidTr="00D73EBC" w14:paraId="0E1151F8" w14:textId="77777777">
        <w:trPr>
          <w:trHeight w:val="54"/>
        </w:trPr>
        <w:tc>
          <w:tcPr>
            <w:tcW w:w="1278" w:type="pct"/>
            <w:vMerge/>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118284E7" w14:textId="77777777">
            <w:pPr>
              <w:tabs>
                <w:tab w:val="left" w:pos="567"/>
              </w:tabs>
              <w:spacing w:after="0" w:line="240" w:lineRule="auto"/>
              <w:jc w:val="both"/>
              <w:rPr>
                <w:rFonts w:eastAsia="Times New Roman" w:cstheme="minorHAnsi"/>
                <w:color w:val="00B050"/>
              </w:rPr>
            </w:pPr>
          </w:p>
        </w:tc>
        <w:tc>
          <w:tcPr>
            <w:tcW w:w="1637" w:type="pct"/>
            <w:vMerge/>
            <w:tcBorders>
              <w:top w:val="nil"/>
              <w:left w:val="single" w:color="A3A3A3" w:sz="8" w:space="0"/>
              <w:bottom w:val="single" w:color="A3A3A3" w:sz="8" w:space="0"/>
              <w:right w:val="single" w:color="A3A3A3" w:sz="8" w:space="0"/>
            </w:tcBorders>
            <w:vAlign w:val="center"/>
            <w:hideMark/>
          </w:tcPr>
          <w:p w:rsidRPr="00A84662" w:rsidR="0098370F" w:rsidP="00FB5102" w:rsidRDefault="0098370F" w14:paraId="573158B9" w14:textId="77777777">
            <w:pPr>
              <w:tabs>
                <w:tab w:val="left" w:pos="567"/>
              </w:tabs>
              <w:spacing w:after="0" w:line="240" w:lineRule="auto"/>
              <w:jc w:val="both"/>
              <w:rPr>
                <w:rFonts w:eastAsia="Times New Roman" w:cstheme="minorHAnsi"/>
                <w:color w:val="00B050"/>
              </w:rPr>
            </w:pPr>
          </w:p>
        </w:tc>
        <w:tc>
          <w:tcPr>
            <w:tcW w:w="2084" w:type="pct"/>
            <w:tcBorders>
              <w:top w:val="nil"/>
              <w:left w:val="nil"/>
              <w:bottom w:val="single" w:color="A3A3A3" w:sz="8" w:space="0"/>
              <w:right w:val="single" w:color="A3A3A3" w:sz="8" w:space="0"/>
            </w:tcBorders>
            <w:vAlign w:val="center"/>
            <w:hideMark/>
          </w:tcPr>
          <w:p w:rsidRPr="00A84662" w:rsidR="0098370F" w:rsidP="00FB5102" w:rsidRDefault="0098370F" w14:paraId="1B25A400" w14:textId="77777777">
            <w:pPr>
              <w:tabs>
                <w:tab w:val="left" w:pos="567"/>
              </w:tabs>
              <w:spacing w:after="0" w:line="240" w:lineRule="auto"/>
              <w:jc w:val="both"/>
              <w:rPr>
                <w:rFonts w:eastAsia="Times New Roman" w:cstheme="minorHAnsi"/>
                <w:color w:val="00B050"/>
              </w:rPr>
            </w:pPr>
          </w:p>
        </w:tc>
      </w:tr>
    </w:tbl>
    <w:p w:rsidRPr="00A84662" w:rsidR="0098370F" w:rsidP="00FB5102" w:rsidRDefault="0098370F" w14:paraId="27B2A65C" w14:textId="7C5B8759">
      <w:pPr>
        <w:tabs>
          <w:tab w:val="left" w:pos="567"/>
        </w:tabs>
        <w:spacing w:after="0" w:line="240" w:lineRule="auto"/>
        <w:jc w:val="both"/>
        <w:rPr>
          <w:rFonts w:eastAsia="Calibri" w:cstheme="minorHAnsi"/>
          <w:lang w:bidi="lt-LT"/>
        </w:rPr>
      </w:pPr>
      <w:r w:rsidRPr="00A84662">
        <w:rPr>
          <w:rFonts w:eastAsia="Calibri" w:cstheme="minorHAnsi"/>
          <w:lang w:bidi="lt-LT"/>
        </w:rPr>
        <w:t>*- skaičiuojant sprendimo pateikimo laiką į jį neskaičiuojamas laikas, kai T</w:t>
      </w:r>
      <w:r w:rsidRPr="00A84662" w:rsidR="00595FAB">
        <w:rPr>
          <w:rFonts w:eastAsia="Calibri" w:cstheme="minorHAnsi"/>
          <w:lang w:bidi="lt-LT"/>
        </w:rPr>
        <w:t xml:space="preserve">iekėjas </w:t>
      </w:r>
      <w:r w:rsidRPr="00A84662">
        <w:rPr>
          <w:rFonts w:eastAsia="Calibri" w:cstheme="minorHAnsi"/>
          <w:lang w:bidi="lt-LT"/>
        </w:rPr>
        <w:t xml:space="preserve">laukia </w:t>
      </w:r>
      <w:r w:rsidRPr="00A84662" w:rsidR="00595FAB">
        <w:rPr>
          <w:rFonts w:eastAsia="Calibri" w:cstheme="minorHAnsi"/>
          <w:lang w:bidi="lt-LT"/>
        </w:rPr>
        <w:t>Užsakovo</w:t>
      </w:r>
      <w:r w:rsidRPr="00A84662">
        <w:rPr>
          <w:rFonts w:eastAsia="Calibri" w:cstheme="minorHAnsi"/>
          <w:lang w:bidi="lt-LT"/>
        </w:rPr>
        <w:t xml:space="preserve"> atsakymo į paklausimą.</w:t>
      </w:r>
    </w:p>
    <w:p w:rsidRPr="00A84662" w:rsidR="0098370F" w:rsidP="00FB5102" w:rsidRDefault="0098370F" w14:paraId="0BA4CD60" w14:textId="4CD06D00">
      <w:pPr>
        <w:tabs>
          <w:tab w:val="left" w:pos="567"/>
        </w:tabs>
        <w:spacing w:after="0" w:line="240" w:lineRule="auto"/>
        <w:jc w:val="both"/>
        <w:rPr>
          <w:rFonts w:eastAsia="Calibri" w:cstheme="minorHAnsi"/>
          <w:lang w:bidi="lt-LT"/>
        </w:rPr>
      </w:pPr>
      <w:r w:rsidRPr="00A84662">
        <w:rPr>
          <w:rFonts w:eastAsia="Calibri" w:cstheme="minorHAnsi"/>
          <w:lang w:bidi="lt-LT"/>
        </w:rPr>
        <w:t xml:space="preserve">** - Sprendimo terminas pradedamas skaičiuoti po reagavimo ar reagavimo laiko termino. </w:t>
      </w:r>
    </w:p>
    <w:p w:rsidRPr="00A84662" w:rsidR="0098370F" w:rsidP="00FB5102" w:rsidRDefault="0098370F" w14:paraId="4C6786F5" w14:textId="77777777">
      <w:pPr>
        <w:shd w:val="clear" w:color="auto" w:fill="FFFFFF"/>
        <w:tabs>
          <w:tab w:val="left" w:pos="567"/>
        </w:tabs>
        <w:spacing w:after="0" w:line="276" w:lineRule="auto"/>
        <w:ind w:right="14"/>
        <w:contextualSpacing/>
        <w:jc w:val="both"/>
        <w:rPr>
          <w:rFonts w:eastAsia="Times New Roman" w:cstheme="minorHAnsi"/>
          <w:bCs/>
        </w:rPr>
      </w:pPr>
    </w:p>
    <w:p w:rsidRPr="00A84662" w:rsidR="0098370F" w:rsidP="00FB5102" w:rsidRDefault="0098370F" w14:paraId="3AB14FDA" w14:textId="77777777">
      <w:pPr>
        <w:numPr>
          <w:ilvl w:val="1"/>
          <w:numId w:val="2"/>
        </w:numPr>
        <w:shd w:val="clear" w:color="auto" w:fill="FFFFFF"/>
        <w:tabs>
          <w:tab w:val="left" w:pos="567"/>
          <w:tab w:val="left" w:pos="709"/>
        </w:tabs>
        <w:spacing w:after="0" w:line="240" w:lineRule="auto"/>
        <w:ind w:left="0" w:right="14" w:firstLine="0"/>
        <w:contextualSpacing/>
        <w:jc w:val="both"/>
        <w:rPr>
          <w:rFonts w:eastAsia="Times New Roman" w:cstheme="minorHAnsi"/>
          <w:b/>
          <w:bCs/>
        </w:rPr>
      </w:pPr>
      <w:r w:rsidRPr="00A84662">
        <w:rPr>
          <w:rFonts w:eastAsia="Times New Roman" w:cstheme="minorHAnsi"/>
          <w:b/>
          <w:bCs/>
        </w:rPr>
        <w:t>Licencijų naujinimas ir naujų Sistemos versijų diegimas:</w:t>
      </w:r>
    </w:p>
    <w:p w:rsidRPr="00A84662" w:rsidR="0098370F" w:rsidP="00FB5102" w:rsidRDefault="0098370F" w14:paraId="29FC41A6" w14:textId="77777777">
      <w:pPr>
        <w:numPr>
          <w:ilvl w:val="2"/>
          <w:numId w:val="2"/>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Times New Roman" w:cstheme="minorHAnsi"/>
          <w:lang w:eastAsia="lt-LT"/>
        </w:rPr>
        <w:t>Paslaugų teikėjas turi užtikrinti, kad Užsakovas gautų naujausias produkto versijas, jeigu tokios versijos yra išleidžiamos sutarties galiojimo metu, su visais jose numatytais funkcionalumais ir klaidų pataisymo paketus, taip pat naujos produkto versijos adaptavimo, pritaikymo ir diegimo darbus.</w:t>
      </w:r>
    </w:p>
    <w:p w:rsidRPr="00A84662" w:rsidR="0098370F" w:rsidP="00FB5102" w:rsidRDefault="0098370F" w14:paraId="4D6F53D9" w14:textId="193A0590">
      <w:pPr>
        <w:numPr>
          <w:ilvl w:val="2"/>
          <w:numId w:val="2"/>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Times New Roman" w:cstheme="minorHAnsi"/>
        </w:rPr>
        <w:t xml:space="preserve">Paslaugos Teikėjas yra atsakingas už Sistemos eksploatavimo metu aptinkamų programos klaidų </w:t>
      </w:r>
      <w:r w:rsidRPr="00A84662" w:rsidR="0020522F">
        <w:rPr>
          <w:rFonts w:eastAsia="Times New Roman" w:cstheme="minorHAnsi"/>
        </w:rPr>
        <w:t xml:space="preserve"> </w:t>
      </w:r>
      <w:r w:rsidRPr="00A84662">
        <w:rPr>
          <w:rFonts w:eastAsia="Times New Roman" w:cstheme="minorHAnsi"/>
        </w:rPr>
        <w:t>ištaisymą.</w:t>
      </w:r>
    </w:p>
    <w:p w:rsidRPr="00A84662" w:rsidR="0098370F" w:rsidP="00FB5102" w:rsidRDefault="0098370F" w14:paraId="42F07DCE" w14:textId="77777777">
      <w:pPr>
        <w:numPr>
          <w:ilvl w:val="2"/>
          <w:numId w:val="2"/>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Times New Roman" w:cstheme="minorHAnsi"/>
        </w:rPr>
        <w:t xml:space="preserve">Paslaugos Teikėjas, paruošęs naują Sistemos versiją, suderintu laiku įdiegia naują versiją į Užsakovo nurodytą Sistemos </w:t>
      </w:r>
      <w:proofErr w:type="spellStart"/>
      <w:r w:rsidRPr="00A84662">
        <w:rPr>
          <w:rFonts w:eastAsia="Times New Roman" w:cstheme="minorHAnsi"/>
        </w:rPr>
        <w:t>testinę</w:t>
      </w:r>
      <w:proofErr w:type="spellEnd"/>
      <w:r w:rsidRPr="00A84662">
        <w:rPr>
          <w:rFonts w:eastAsia="Times New Roman" w:cstheme="minorHAnsi"/>
        </w:rPr>
        <w:t xml:space="preserve"> ar gamybinę aplinką.</w:t>
      </w:r>
    </w:p>
    <w:p w:rsidRPr="00A84662" w:rsidR="0098370F" w:rsidP="00FB5102" w:rsidRDefault="0098370F" w14:paraId="1F1716BD" w14:textId="77777777">
      <w:pPr>
        <w:numPr>
          <w:ilvl w:val="2"/>
          <w:numId w:val="2"/>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Times New Roman" w:cstheme="minorHAnsi"/>
          <w:lang w:eastAsia="lt-LT"/>
        </w:rPr>
        <w:t>Paslaugų teikėjo įdiegta naujausia produkto versija neturi prarasti/mažinti buvusios versijos funkcionalumo.</w:t>
      </w:r>
    </w:p>
    <w:p w:rsidRPr="00A84662" w:rsidR="0098370F" w:rsidP="00FB5102" w:rsidRDefault="0098370F" w14:paraId="53D00E66" w14:textId="77777777">
      <w:pPr>
        <w:numPr>
          <w:ilvl w:val="2"/>
          <w:numId w:val="2"/>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Times New Roman" w:cstheme="minorHAnsi"/>
          <w:color w:val="000000"/>
        </w:rPr>
        <w:t>Visos Užsakovo turimos licencijos turi būti atnaujintos be atskiro Užsakovo užsakymo nuo sutarties pasirašymo ir galioti iki sutarties galiojimo pabaigos.</w:t>
      </w:r>
    </w:p>
    <w:p w:rsidRPr="00A84662" w:rsidR="0098370F" w:rsidP="00FB5102" w:rsidRDefault="0098370F" w14:paraId="6FC552AB" w14:textId="4EDDFD2B">
      <w:pPr>
        <w:numPr>
          <w:ilvl w:val="2"/>
          <w:numId w:val="2"/>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Yu Mincho" w:cstheme="minorHAnsi"/>
          <w:iCs/>
          <w:lang w:eastAsia="lt-LT"/>
        </w:rPr>
        <w:t xml:space="preserve">Už praėjusį mėnesį suteiktas Paslaugas Užsakovas apmoka kartą per mėnesį Sutartyje nurodytais </w:t>
      </w:r>
      <w:r w:rsidRPr="00A84662" w:rsidR="004F71CB">
        <w:rPr>
          <w:rFonts w:eastAsia="Yu Mincho" w:cstheme="minorHAnsi"/>
          <w:iCs/>
          <w:lang w:eastAsia="lt-LT"/>
        </w:rPr>
        <w:t xml:space="preserve">  </w:t>
      </w:r>
      <w:r w:rsidRPr="00A84662">
        <w:rPr>
          <w:rFonts w:eastAsia="Yu Mincho" w:cstheme="minorHAnsi"/>
          <w:iCs/>
          <w:lang w:eastAsia="lt-LT"/>
        </w:rPr>
        <w:t>terminais.</w:t>
      </w:r>
    </w:p>
    <w:p w:rsidRPr="00A84662" w:rsidR="0098370F" w:rsidP="00FB5102" w:rsidRDefault="0098370F" w14:paraId="00014E61" w14:textId="77777777">
      <w:pPr>
        <w:shd w:val="clear" w:color="auto" w:fill="FFFFFF"/>
        <w:tabs>
          <w:tab w:val="left" w:pos="567"/>
        </w:tabs>
        <w:spacing w:after="0" w:line="240" w:lineRule="auto"/>
        <w:ind w:right="14"/>
        <w:contextualSpacing/>
        <w:jc w:val="both"/>
        <w:rPr>
          <w:rFonts w:eastAsia="Times New Roman" w:cstheme="minorHAnsi"/>
          <w:bCs/>
        </w:rPr>
      </w:pPr>
    </w:p>
    <w:p w:rsidRPr="00A84662" w:rsidR="0098370F" w:rsidP="00FB5102" w:rsidRDefault="0098370F" w14:paraId="4D289436" w14:textId="4B97F775">
      <w:pPr>
        <w:numPr>
          <w:ilvl w:val="1"/>
          <w:numId w:val="2"/>
        </w:numPr>
        <w:shd w:val="clear" w:color="auto" w:fill="FFFFFF"/>
        <w:tabs>
          <w:tab w:val="left" w:pos="567"/>
        </w:tabs>
        <w:spacing w:after="0" w:line="240" w:lineRule="auto"/>
        <w:ind w:left="0" w:right="14" w:firstLine="0"/>
        <w:contextualSpacing/>
        <w:jc w:val="both"/>
        <w:rPr>
          <w:rFonts w:eastAsia="Times New Roman" w:cstheme="minorHAnsi"/>
          <w:b/>
          <w:bCs/>
        </w:rPr>
      </w:pPr>
      <w:r w:rsidRPr="00A84662">
        <w:rPr>
          <w:rFonts w:eastAsia="Times New Roman" w:cstheme="minorHAnsi"/>
          <w:b/>
          <w:bCs/>
        </w:rPr>
        <w:t>Reikalavimai sistemos vystymo paslaugoms:</w:t>
      </w:r>
    </w:p>
    <w:p w:rsidRPr="00A84662" w:rsidR="00414DA4" w:rsidP="00FB5102" w:rsidRDefault="00414DA4" w14:paraId="4AF71AAD" w14:textId="0D921E8E">
      <w:pPr>
        <w:pStyle w:val="Sraopastraipa"/>
        <w:numPr>
          <w:ilvl w:val="2"/>
          <w:numId w:val="2"/>
        </w:numPr>
        <w:shd w:val="clear" w:color="auto" w:fill="FFFFFF"/>
        <w:tabs>
          <w:tab w:val="left" w:pos="567"/>
        </w:tabs>
        <w:spacing w:after="0" w:line="240" w:lineRule="auto"/>
        <w:ind w:left="0" w:right="14" w:firstLine="0"/>
        <w:jc w:val="both"/>
        <w:rPr>
          <w:rFonts w:eastAsia="Times New Roman" w:cstheme="minorHAnsi"/>
          <w:bCs/>
        </w:rPr>
      </w:pPr>
      <w:r w:rsidRPr="00A84662">
        <w:rPr>
          <w:rFonts w:eastAsia="Times New Roman" w:cstheme="minorHAnsi"/>
          <w:bCs/>
        </w:rPr>
        <w:t>Užsakovas numato</w:t>
      </w:r>
      <w:r w:rsidRPr="00A84662" w:rsidR="00B046E3">
        <w:rPr>
          <w:rFonts w:eastAsia="Times New Roman" w:cstheme="minorHAnsi"/>
          <w:bCs/>
        </w:rPr>
        <w:t xml:space="preserve"> preliminariai nupirkti 48 </w:t>
      </w:r>
      <w:r w:rsidRPr="00A84662">
        <w:rPr>
          <w:rFonts w:eastAsia="Times New Roman" w:cstheme="minorHAnsi"/>
          <w:bCs/>
        </w:rPr>
        <w:t>vystymo valandas:</w:t>
      </w:r>
    </w:p>
    <w:p w:rsidRPr="00A84662" w:rsidR="00414DA4" w:rsidP="00FB5102" w:rsidRDefault="00414DA4" w14:paraId="04C74487" w14:textId="77777777">
      <w:pPr>
        <w:numPr>
          <w:ilvl w:val="0"/>
          <w:numId w:val="25"/>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Times New Roman" w:cstheme="minorHAnsi"/>
          <w:bCs/>
        </w:rPr>
        <w:t>Poreikių sistemos vystymui ar diegimui analizė, projektavimas, derinimas, programavimas, testavimas;</w:t>
      </w:r>
    </w:p>
    <w:p w:rsidRPr="00A84662" w:rsidR="00414DA4" w:rsidP="00FB5102" w:rsidRDefault="00414DA4" w14:paraId="6B9CB52C" w14:textId="77777777">
      <w:pPr>
        <w:numPr>
          <w:ilvl w:val="0"/>
          <w:numId w:val="25"/>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Times New Roman" w:cstheme="minorHAnsi"/>
          <w:bCs/>
        </w:rPr>
        <w:t>Dalyvavimas  ir pagalba bandomojoje eksploatacijoje, parametrizavimas, vartotojų  mokymas, metodinė pagalba, konsultavimas, kompiuterinių tinklų, kompiuterių ar sistemos tvarkymas;</w:t>
      </w:r>
    </w:p>
    <w:p w:rsidRPr="00A84662" w:rsidR="00B046E3" w:rsidP="00FB5102" w:rsidRDefault="00414DA4" w14:paraId="43398163" w14:textId="77777777">
      <w:pPr>
        <w:numPr>
          <w:ilvl w:val="0"/>
          <w:numId w:val="25"/>
        </w:numPr>
        <w:shd w:val="clear" w:color="auto" w:fill="FFFFFF"/>
        <w:tabs>
          <w:tab w:val="left" w:pos="567"/>
        </w:tabs>
        <w:spacing w:after="0" w:line="240" w:lineRule="auto"/>
        <w:ind w:left="0" w:right="14" w:firstLine="0"/>
        <w:contextualSpacing/>
        <w:jc w:val="both"/>
        <w:rPr>
          <w:rFonts w:eastAsia="Times New Roman" w:cstheme="minorHAnsi"/>
          <w:bCs/>
        </w:rPr>
      </w:pPr>
      <w:r w:rsidRPr="00A84662">
        <w:rPr>
          <w:rFonts w:eastAsia="Times New Roman" w:cstheme="minorHAnsi"/>
          <w:bCs/>
        </w:rPr>
        <w:t>Nuotolinės konsultacijos.</w:t>
      </w:r>
    </w:p>
    <w:p w:rsidRPr="00A84662" w:rsidR="00B046E3" w:rsidP="00FB5102" w:rsidRDefault="0098370F" w14:paraId="3D79B1E5" w14:textId="77777777">
      <w:pPr>
        <w:pStyle w:val="Sraopastraipa"/>
        <w:numPr>
          <w:ilvl w:val="2"/>
          <w:numId w:val="2"/>
        </w:numPr>
        <w:shd w:val="clear" w:color="auto" w:fill="FFFFFF"/>
        <w:tabs>
          <w:tab w:val="left" w:pos="567"/>
          <w:tab w:val="left" w:pos="709"/>
        </w:tabs>
        <w:spacing w:after="0" w:line="240" w:lineRule="auto"/>
        <w:ind w:left="0" w:right="14" w:firstLine="0"/>
        <w:jc w:val="both"/>
        <w:rPr>
          <w:rFonts w:eastAsia="Times New Roman" w:cstheme="minorHAnsi"/>
          <w:bCs/>
        </w:rPr>
      </w:pPr>
      <w:r w:rsidRPr="00A84662">
        <w:rPr>
          <w:rFonts w:eastAsia="Times New Roman" w:cstheme="minorHAnsi"/>
          <w:lang w:eastAsia="lt-LT"/>
        </w:rPr>
        <w:t xml:space="preserve">Vystymo paslaugos turi būti teikiamos pagal Užsakovo poreikį. Vystymo paslaugos bus įsigyjamos pagal poreikį, </w:t>
      </w:r>
      <w:proofErr w:type="spellStart"/>
      <w:r w:rsidRPr="00A84662">
        <w:rPr>
          <w:rFonts w:eastAsia="Times New Roman" w:cstheme="minorHAnsi"/>
          <w:lang w:eastAsia="lt-LT"/>
        </w:rPr>
        <w:t>t.y</w:t>
      </w:r>
      <w:proofErr w:type="spellEnd"/>
      <w:r w:rsidRPr="00A84662">
        <w:rPr>
          <w:rFonts w:eastAsia="Times New Roman" w:cstheme="minorHAnsi"/>
          <w:lang w:eastAsia="lt-LT"/>
        </w:rPr>
        <w:t>. Užsakovas neįsipareigoja užsakyti viso vystymo paslaugoms skirto preliminaraus valandų kiekio.</w:t>
      </w:r>
    </w:p>
    <w:p w:rsidRPr="00A84662" w:rsidR="00B046E3" w:rsidP="00FB5102" w:rsidRDefault="0098370F" w14:paraId="3B934575" w14:textId="77777777">
      <w:pPr>
        <w:pStyle w:val="Sraopastraipa"/>
        <w:numPr>
          <w:ilvl w:val="2"/>
          <w:numId w:val="2"/>
        </w:numPr>
        <w:shd w:val="clear" w:color="auto" w:fill="FFFFFF"/>
        <w:tabs>
          <w:tab w:val="left" w:pos="567"/>
          <w:tab w:val="left" w:pos="709"/>
        </w:tabs>
        <w:spacing w:after="0" w:line="240" w:lineRule="auto"/>
        <w:ind w:left="0" w:right="14" w:firstLine="0"/>
        <w:jc w:val="both"/>
        <w:rPr>
          <w:rFonts w:eastAsia="Times New Roman" w:cstheme="minorHAnsi"/>
          <w:bCs/>
        </w:rPr>
      </w:pPr>
      <w:r w:rsidRPr="00A84662">
        <w:rPr>
          <w:rFonts w:eastAsia="Times New Roman" w:cstheme="minorHAnsi"/>
          <w:lang w:eastAsia="lt-LT"/>
        </w:rPr>
        <w:t>Vystymo paslaugų suteikimo terminai ir apimtys (konkretus valandų skaičius reikalingas užsakytoms Paslaugoms suteikti) yra iš anksto suderinami el. paštu ar kitomis priemonėmis.</w:t>
      </w:r>
    </w:p>
    <w:p w:rsidRPr="00A84662" w:rsidR="0098370F" w:rsidP="00A662B1" w:rsidRDefault="0098370F" w14:paraId="019323CC" w14:textId="0ABA697C">
      <w:pPr>
        <w:pStyle w:val="Sraopastraipa"/>
        <w:numPr>
          <w:ilvl w:val="2"/>
          <w:numId w:val="2"/>
        </w:numPr>
        <w:shd w:val="clear" w:color="auto" w:fill="FFFFFF"/>
        <w:tabs>
          <w:tab w:val="left" w:pos="567"/>
          <w:tab w:val="left" w:pos="709"/>
        </w:tabs>
        <w:spacing w:after="0" w:line="240" w:lineRule="auto"/>
        <w:ind w:left="0" w:right="14" w:firstLine="0"/>
        <w:jc w:val="both"/>
        <w:rPr>
          <w:rFonts w:eastAsia="Times New Roman" w:cstheme="minorHAnsi"/>
          <w:bCs/>
        </w:rPr>
      </w:pPr>
      <w:r w:rsidRPr="00A84662">
        <w:rPr>
          <w:rFonts w:eastAsia="Times New Roman" w:cstheme="minorHAnsi"/>
          <w:lang w:eastAsia="lt-LT"/>
        </w:rPr>
        <w:t>Esant sudėtingiems vystymo darbams, konkrečių vystymo paslaugų analizės ir realizavimo trukmė gali būti atskirai suderinta su Užsakovu.</w:t>
      </w:r>
    </w:p>
    <w:p w:rsidRPr="00A84662" w:rsidR="006A442A" w:rsidP="00FB5102" w:rsidRDefault="006A442A" w14:paraId="381B50CB" w14:textId="03F2BAE4">
      <w:pPr>
        <w:tabs>
          <w:tab w:val="left" w:pos="567"/>
        </w:tabs>
        <w:spacing w:after="0" w:line="240" w:lineRule="auto"/>
        <w:rPr>
          <w:rFonts w:cstheme="minorHAnsi"/>
          <w:color w:val="FF0000"/>
        </w:rPr>
      </w:pPr>
    </w:p>
    <w:sectPr w:rsidRPr="00A84662" w:rsidR="006A442A" w:rsidSect="00FB5102">
      <w:headerReference w:type="default" r:id="rId12"/>
      <w:footerReference w:type="default" r:id="rId13"/>
      <w:headerReference w:type="first" r:id="rId14"/>
      <w:pgSz w:w="11906" w:h="16838" w:orient="portrait"/>
      <w:pgMar w:top="851" w:right="567" w:bottom="567" w:left="1701"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w15:commentEx w15:done="0" w15:paraId="39BAC6A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65CB4CF" w16cex:dateUtc="2025-08-13T12:56:30.541Z"/>
</w16cex:commentsExtensible>
</file>

<file path=word/commentsIds.xml><?xml version="1.0" encoding="utf-8"?>
<w16cid:commentsIds xmlns:mc="http://schemas.openxmlformats.org/markup-compatibility/2006" xmlns:w16cid="http://schemas.microsoft.com/office/word/2016/wordml/cid" mc:Ignorable="w16cid">
  <w16cid:commentId w16cid:paraId="39BAC6AF" w16cid:durableId="365CB4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3624" w:rsidP="00682323" w:rsidRDefault="00EE3624" w14:paraId="6711B567" w14:textId="77777777">
      <w:pPr>
        <w:spacing w:after="0" w:line="240" w:lineRule="auto"/>
      </w:pPr>
      <w:r>
        <w:separator/>
      </w:r>
    </w:p>
  </w:endnote>
  <w:endnote w:type="continuationSeparator" w:id="0">
    <w:p w:rsidR="00EE3624" w:rsidP="00682323" w:rsidRDefault="00EE3624" w14:paraId="350E315E" w14:textId="77777777">
      <w:pPr>
        <w:spacing w:after="0" w:line="240" w:lineRule="auto"/>
      </w:pPr>
      <w:r>
        <w:continuationSeparator/>
      </w:r>
    </w:p>
  </w:endnote>
  <w:endnote w:type="continuationNotice" w:id="1">
    <w:p w:rsidR="00EE3624" w:rsidRDefault="00EE3624" w14:paraId="25E0BAE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82323" w:rsidRDefault="00682323" w14:paraId="149EDC9A" w14:textId="77777777">
    <w:pPr>
      <w:pStyle w:val="Porat"/>
    </w:pPr>
  </w:p>
  <w:p w:rsidR="00682323" w:rsidRDefault="00682323" w14:paraId="2D81B5AC"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3624" w:rsidP="00682323" w:rsidRDefault="00EE3624" w14:paraId="521CC953" w14:textId="77777777">
      <w:pPr>
        <w:spacing w:after="0" w:line="240" w:lineRule="auto"/>
      </w:pPr>
      <w:r>
        <w:separator/>
      </w:r>
    </w:p>
  </w:footnote>
  <w:footnote w:type="continuationSeparator" w:id="0">
    <w:p w:rsidR="00EE3624" w:rsidP="00682323" w:rsidRDefault="00EE3624" w14:paraId="644E36E9" w14:textId="77777777">
      <w:pPr>
        <w:spacing w:after="0" w:line="240" w:lineRule="auto"/>
      </w:pPr>
      <w:r>
        <w:continuationSeparator/>
      </w:r>
    </w:p>
  </w:footnote>
  <w:footnote w:type="continuationNotice" w:id="1">
    <w:p w:rsidR="00EE3624" w:rsidRDefault="00EE3624" w14:paraId="5C95B82F" w14:textId="77777777">
      <w:pPr>
        <w:spacing w:after="0" w:line="240" w:lineRule="auto"/>
      </w:pPr>
    </w:p>
  </w:footnote>
  <w:footnote w:id="2">
    <w:p w:rsidRPr="00A84662" w:rsidR="0098370F" w:rsidP="0098370F" w:rsidRDefault="0098370F" w14:paraId="6906CC98" w14:textId="77777777">
      <w:pPr>
        <w:pStyle w:val="Puslapioinaostekstas"/>
        <w:jc w:val="both"/>
        <w:rPr>
          <w:rFonts w:ascii="Calibri" w:hAnsi="Calibri" w:cs="Calibri"/>
          <w:sz w:val="16"/>
          <w:szCs w:val="16"/>
        </w:rPr>
      </w:pPr>
      <w:r w:rsidRPr="008660BC">
        <w:rPr>
          <w:rStyle w:val="Puslapioinaosnuoroda"/>
          <w:rFonts w:ascii="Times New Roman" w:hAnsi="Times New Roman" w:cs="Times New Roman"/>
          <w:sz w:val="16"/>
          <w:szCs w:val="16"/>
        </w:rPr>
        <w:footnoteRef/>
      </w:r>
      <w:r w:rsidRPr="00A84662">
        <w:rPr>
          <w:rFonts w:ascii="Calibri" w:hAnsi="Calibri" w:cs="Calibri"/>
          <w:sz w:val="16"/>
          <w:szCs w:val="16"/>
        </w:rPr>
        <w:t>Lygiaverčiu laikomas pirkimo objektas, kurio savybės nėra prastesnės (</w:t>
      </w:r>
      <w:proofErr w:type="spellStart"/>
      <w:r w:rsidRPr="00A84662">
        <w:rPr>
          <w:rFonts w:ascii="Calibri" w:hAnsi="Calibri" w:cs="Calibri"/>
          <w:sz w:val="16"/>
          <w:szCs w:val="16"/>
        </w:rPr>
        <w:t>t.y</w:t>
      </w:r>
      <w:proofErr w:type="spellEnd"/>
      <w:r w:rsidRPr="00A84662">
        <w:rPr>
          <w:rFonts w:ascii="Calibri" w:hAnsi="Calibri" w:cs="Calibri"/>
          <w:sz w:val="16"/>
          <w:szCs w:val="16"/>
        </w:rPr>
        <w:t>. tokios pat arba geresnės) negu pirkimo dokumentuose perkamam objektui keliami reikalavimai ir siūlomą lygiavertį pirkimo objektą galima panaudoti pagal paskirtį be jokių apribojimų (įskaitant bet neapsiribojant išvardintais):</w:t>
      </w:r>
    </w:p>
    <w:p w:rsidRPr="00A84662" w:rsidR="0098370F" w:rsidP="0098370F" w:rsidRDefault="0098370F" w14:paraId="44E3D58F" w14:textId="77777777">
      <w:pPr>
        <w:pStyle w:val="Puslapioinaostekstas"/>
        <w:jc w:val="both"/>
        <w:rPr>
          <w:rFonts w:ascii="Calibri" w:hAnsi="Calibri" w:cs="Calibri"/>
          <w:sz w:val="16"/>
          <w:szCs w:val="16"/>
        </w:rPr>
      </w:pPr>
      <w:r w:rsidRPr="00A84662">
        <w:rPr>
          <w:rFonts w:ascii="Calibri" w:hAnsi="Calibri" w:cs="Calibri"/>
          <w:sz w:val="16"/>
          <w:szCs w:val="16"/>
        </w:rPr>
        <w:t>•     neatliekant papildomų sąveikaujančių elementų pakeitimų;</w:t>
      </w:r>
    </w:p>
    <w:p w:rsidRPr="00A84662" w:rsidR="0098370F" w:rsidP="0098370F" w:rsidRDefault="0098370F" w14:paraId="7384AFD4" w14:textId="77777777">
      <w:pPr>
        <w:pStyle w:val="Puslapioinaostekstas"/>
        <w:jc w:val="both"/>
        <w:rPr>
          <w:rFonts w:ascii="Calibri" w:hAnsi="Calibri" w:cs="Calibri"/>
          <w:sz w:val="16"/>
          <w:szCs w:val="16"/>
        </w:rPr>
      </w:pPr>
      <w:r w:rsidRPr="00A84662">
        <w:rPr>
          <w:rFonts w:ascii="Calibri" w:hAnsi="Calibri" w:cs="Calibri"/>
          <w:sz w:val="16"/>
          <w:szCs w:val="16"/>
        </w:rPr>
        <w:t>•     panaudojimas neturės įtakos sąveikaujančių elementų greitesniam susidėvėjimui, gedimams ir (ar) garantijos praradimui;</w:t>
      </w:r>
    </w:p>
    <w:p w:rsidRPr="00A84662" w:rsidR="0098370F" w:rsidP="0098370F" w:rsidRDefault="0098370F" w14:paraId="445A52E6" w14:textId="77777777">
      <w:pPr>
        <w:pStyle w:val="Puslapioinaostekstas"/>
        <w:jc w:val="both"/>
        <w:rPr>
          <w:rFonts w:ascii="Calibri" w:hAnsi="Calibri" w:cs="Calibri"/>
          <w:sz w:val="16"/>
          <w:szCs w:val="16"/>
        </w:rPr>
      </w:pPr>
      <w:r w:rsidRPr="00A84662">
        <w:rPr>
          <w:rFonts w:ascii="Calibri" w:hAnsi="Calibri" w:cs="Calibri"/>
          <w:sz w:val="16"/>
          <w:szCs w:val="16"/>
        </w:rPr>
        <w:t>•     numatytas tarnavimo laikotarpis nėra  trumpesnis;</w:t>
      </w:r>
    </w:p>
    <w:p w:rsidRPr="00A84662" w:rsidR="0098370F" w:rsidP="0098370F" w:rsidRDefault="0098370F" w14:paraId="582B1732" w14:textId="77777777">
      <w:pPr>
        <w:pStyle w:val="Puslapioinaostekstas"/>
        <w:jc w:val="both"/>
        <w:rPr>
          <w:rFonts w:ascii="Calibri" w:hAnsi="Calibri" w:cs="Calibri"/>
          <w:sz w:val="16"/>
          <w:szCs w:val="16"/>
        </w:rPr>
      </w:pPr>
      <w:r w:rsidRPr="00A84662">
        <w:rPr>
          <w:rFonts w:ascii="Calibri" w:hAnsi="Calibri" w:cs="Calibri"/>
          <w:sz w:val="16"/>
          <w:szCs w:val="16"/>
        </w:rPr>
        <w:t>•     nėra prastesnio techninio pažangumo lygio.</w:t>
      </w:r>
    </w:p>
    <w:p w:rsidR="0098370F" w:rsidP="0098370F" w:rsidRDefault="0098370F" w14:paraId="0825CA9C" w14:textId="77777777">
      <w:pPr>
        <w:pStyle w:val="Puslapioinaostekstas"/>
        <w:jc w:val="both"/>
      </w:pPr>
      <w:r w:rsidRPr="00A84662">
        <w:rPr>
          <w:rFonts w:ascii="Calibri" w:hAnsi="Calibri" w:cs="Calibri"/>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A84662">
        <w:rPr>
          <w:rFonts w:ascii="Calibri" w:hAnsi="Calibri" w:cs="Calibri"/>
          <w:sz w:val="16"/>
          <w:szCs w:val="16"/>
        </w:rPr>
        <w:t>savideklaracija</w:t>
      </w:r>
      <w:proofErr w:type="spellEnd"/>
      <w:r w:rsidRPr="00A84662">
        <w:rPr>
          <w:rFonts w:ascii="Calibri" w:hAnsi="Calibri" w:cs="Calibri"/>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0831318"/>
      <w:docPartObj>
        <w:docPartGallery w:val="Page Numbers (Top of Page)"/>
        <w:docPartUnique/>
      </w:docPartObj>
    </w:sdtPr>
    <w:sdtEndPr>
      <w:rPr>
        <w:noProof/>
      </w:rPr>
    </w:sdtEndPr>
    <w:sdtContent>
      <w:p w:rsidR="0058545F" w:rsidRDefault="0058545F" w14:paraId="2F47F3F5" w14:textId="4DF4ED42">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rsidR="0058545F" w:rsidRDefault="0058545F" w14:paraId="35F0674C"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57780" w:rsidR="00682323" w:rsidP="00682323" w:rsidRDefault="00682323" w14:paraId="37F59164" w14:textId="1E5D2AF9">
    <w:pPr>
      <w:pStyle w:val="Antrats"/>
      <w:jc w:val="right"/>
      <w:rPr>
        <w:rFonts w:ascii="Times New Roman" w:hAnsi="Times New Roman" w:cs="Times New Roman"/>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hint="default" w:ascii="Wingdings" w:hAnsi="Wingdings"/>
      </w:rPr>
    </w:lvl>
    <w:lvl w:ilvl="1" w:tplc="04270003" w:tentative="1">
      <w:start w:val="1"/>
      <w:numFmt w:val="bullet"/>
      <w:lvlText w:val="o"/>
      <w:lvlJc w:val="left"/>
      <w:pPr>
        <w:ind w:left="1828" w:hanging="360"/>
      </w:pPr>
      <w:rPr>
        <w:rFonts w:hint="default" w:ascii="Courier New" w:hAnsi="Courier New" w:cs="Courier New"/>
      </w:rPr>
    </w:lvl>
    <w:lvl w:ilvl="2" w:tplc="04270005" w:tentative="1">
      <w:start w:val="1"/>
      <w:numFmt w:val="bullet"/>
      <w:lvlText w:val=""/>
      <w:lvlJc w:val="left"/>
      <w:pPr>
        <w:ind w:left="2548" w:hanging="360"/>
      </w:pPr>
      <w:rPr>
        <w:rFonts w:hint="default" w:ascii="Wingdings" w:hAnsi="Wingdings"/>
      </w:rPr>
    </w:lvl>
    <w:lvl w:ilvl="3" w:tplc="04270001" w:tentative="1">
      <w:start w:val="1"/>
      <w:numFmt w:val="bullet"/>
      <w:lvlText w:val=""/>
      <w:lvlJc w:val="left"/>
      <w:pPr>
        <w:ind w:left="3268" w:hanging="360"/>
      </w:pPr>
      <w:rPr>
        <w:rFonts w:hint="default" w:ascii="Symbol" w:hAnsi="Symbol"/>
      </w:rPr>
    </w:lvl>
    <w:lvl w:ilvl="4" w:tplc="04270003" w:tentative="1">
      <w:start w:val="1"/>
      <w:numFmt w:val="bullet"/>
      <w:lvlText w:val="o"/>
      <w:lvlJc w:val="left"/>
      <w:pPr>
        <w:ind w:left="3988" w:hanging="360"/>
      </w:pPr>
      <w:rPr>
        <w:rFonts w:hint="default" w:ascii="Courier New" w:hAnsi="Courier New" w:cs="Courier New"/>
      </w:rPr>
    </w:lvl>
    <w:lvl w:ilvl="5" w:tplc="04270005" w:tentative="1">
      <w:start w:val="1"/>
      <w:numFmt w:val="bullet"/>
      <w:lvlText w:val=""/>
      <w:lvlJc w:val="left"/>
      <w:pPr>
        <w:ind w:left="4708" w:hanging="360"/>
      </w:pPr>
      <w:rPr>
        <w:rFonts w:hint="default" w:ascii="Wingdings" w:hAnsi="Wingdings"/>
      </w:rPr>
    </w:lvl>
    <w:lvl w:ilvl="6" w:tplc="04270001" w:tentative="1">
      <w:start w:val="1"/>
      <w:numFmt w:val="bullet"/>
      <w:lvlText w:val=""/>
      <w:lvlJc w:val="left"/>
      <w:pPr>
        <w:ind w:left="5428" w:hanging="360"/>
      </w:pPr>
      <w:rPr>
        <w:rFonts w:hint="default" w:ascii="Symbol" w:hAnsi="Symbol"/>
      </w:rPr>
    </w:lvl>
    <w:lvl w:ilvl="7" w:tplc="04270003" w:tentative="1">
      <w:start w:val="1"/>
      <w:numFmt w:val="bullet"/>
      <w:lvlText w:val="o"/>
      <w:lvlJc w:val="left"/>
      <w:pPr>
        <w:ind w:left="6148" w:hanging="360"/>
      </w:pPr>
      <w:rPr>
        <w:rFonts w:hint="default" w:ascii="Courier New" w:hAnsi="Courier New" w:cs="Courier New"/>
      </w:rPr>
    </w:lvl>
    <w:lvl w:ilvl="8" w:tplc="04270005" w:tentative="1">
      <w:start w:val="1"/>
      <w:numFmt w:val="bullet"/>
      <w:lvlText w:val=""/>
      <w:lvlJc w:val="left"/>
      <w:pPr>
        <w:ind w:left="6868" w:hanging="360"/>
      </w:pPr>
      <w:rPr>
        <w:rFonts w:hint="default" w:ascii="Wingdings" w:hAnsi="Wingdings"/>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0E52A59"/>
    <w:multiLevelType w:val="multilevel"/>
    <w:tmpl w:val="322AF866"/>
    <w:lvl w:ilvl="0">
      <w:start w:val="1"/>
      <w:numFmt w:val="decimal"/>
      <w:lvlText w:val="%1."/>
      <w:lvlJc w:val="left"/>
      <w:pPr>
        <w:ind w:left="360" w:hanging="360"/>
      </w:pPr>
    </w:lvl>
    <w:lvl w:ilvl="1">
      <w:start w:val="1"/>
      <w:numFmt w:val="decimal"/>
      <w:lvlText w:val="%1.%2."/>
      <w:lvlJc w:val="left"/>
      <w:pPr>
        <w:ind w:left="1567"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D5F8A"/>
    <w:multiLevelType w:val="hybridMultilevel"/>
    <w:tmpl w:val="E38AA4D2"/>
    <w:lvl w:ilvl="0" w:tplc="935CD14A">
      <w:start w:val="1"/>
      <w:numFmt w:val="bullet"/>
      <w:lvlText w:val=""/>
      <w:lvlJc w:val="left"/>
      <w:pPr>
        <w:tabs>
          <w:tab w:val="num" w:pos="720"/>
        </w:tabs>
        <w:ind w:left="720" w:hanging="360"/>
      </w:pPr>
      <w:rPr>
        <w:rFonts w:hint="default" w:ascii="Symbol" w:hAnsi="Symbol"/>
      </w:rPr>
    </w:lvl>
    <w:lvl w:ilvl="1" w:tplc="998ABD38" w:tentative="1">
      <w:start w:val="1"/>
      <w:numFmt w:val="bullet"/>
      <w:lvlText w:val=""/>
      <w:lvlJc w:val="left"/>
      <w:pPr>
        <w:tabs>
          <w:tab w:val="num" w:pos="1440"/>
        </w:tabs>
        <w:ind w:left="1440" w:hanging="360"/>
      </w:pPr>
      <w:rPr>
        <w:rFonts w:hint="default" w:ascii="Symbol" w:hAnsi="Symbol"/>
      </w:rPr>
    </w:lvl>
    <w:lvl w:ilvl="2" w:tplc="B182569A" w:tentative="1">
      <w:start w:val="1"/>
      <w:numFmt w:val="bullet"/>
      <w:lvlText w:val=""/>
      <w:lvlJc w:val="left"/>
      <w:pPr>
        <w:tabs>
          <w:tab w:val="num" w:pos="2160"/>
        </w:tabs>
        <w:ind w:left="2160" w:hanging="360"/>
      </w:pPr>
      <w:rPr>
        <w:rFonts w:hint="default" w:ascii="Symbol" w:hAnsi="Symbol"/>
      </w:rPr>
    </w:lvl>
    <w:lvl w:ilvl="3" w:tplc="B2A027A0" w:tentative="1">
      <w:start w:val="1"/>
      <w:numFmt w:val="bullet"/>
      <w:lvlText w:val=""/>
      <w:lvlJc w:val="left"/>
      <w:pPr>
        <w:tabs>
          <w:tab w:val="num" w:pos="2880"/>
        </w:tabs>
        <w:ind w:left="2880" w:hanging="360"/>
      </w:pPr>
      <w:rPr>
        <w:rFonts w:hint="default" w:ascii="Symbol" w:hAnsi="Symbol"/>
      </w:rPr>
    </w:lvl>
    <w:lvl w:ilvl="4" w:tplc="90B62088" w:tentative="1">
      <w:start w:val="1"/>
      <w:numFmt w:val="bullet"/>
      <w:lvlText w:val=""/>
      <w:lvlJc w:val="left"/>
      <w:pPr>
        <w:tabs>
          <w:tab w:val="num" w:pos="3600"/>
        </w:tabs>
        <w:ind w:left="3600" w:hanging="360"/>
      </w:pPr>
      <w:rPr>
        <w:rFonts w:hint="default" w:ascii="Symbol" w:hAnsi="Symbol"/>
      </w:rPr>
    </w:lvl>
    <w:lvl w:ilvl="5" w:tplc="750CDC9A" w:tentative="1">
      <w:start w:val="1"/>
      <w:numFmt w:val="bullet"/>
      <w:lvlText w:val=""/>
      <w:lvlJc w:val="left"/>
      <w:pPr>
        <w:tabs>
          <w:tab w:val="num" w:pos="4320"/>
        </w:tabs>
        <w:ind w:left="4320" w:hanging="360"/>
      </w:pPr>
      <w:rPr>
        <w:rFonts w:hint="default" w:ascii="Symbol" w:hAnsi="Symbol"/>
      </w:rPr>
    </w:lvl>
    <w:lvl w:ilvl="6" w:tplc="7E587928" w:tentative="1">
      <w:start w:val="1"/>
      <w:numFmt w:val="bullet"/>
      <w:lvlText w:val=""/>
      <w:lvlJc w:val="left"/>
      <w:pPr>
        <w:tabs>
          <w:tab w:val="num" w:pos="5040"/>
        </w:tabs>
        <w:ind w:left="5040" w:hanging="360"/>
      </w:pPr>
      <w:rPr>
        <w:rFonts w:hint="default" w:ascii="Symbol" w:hAnsi="Symbol"/>
      </w:rPr>
    </w:lvl>
    <w:lvl w:ilvl="7" w:tplc="8AEE64A0" w:tentative="1">
      <w:start w:val="1"/>
      <w:numFmt w:val="bullet"/>
      <w:lvlText w:val=""/>
      <w:lvlJc w:val="left"/>
      <w:pPr>
        <w:tabs>
          <w:tab w:val="num" w:pos="5760"/>
        </w:tabs>
        <w:ind w:left="5760" w:hanging="360"/>
      </w:pPr>
      <w:rPr>
        <w:rFonts w:hint="default" w:ascii="Symbol" w:hAnsi="Symbol"/>
      </w:rPr>
    </w:lvl>
    <w:lvl w:ilvl="8" w:tplc="BCB2AD4A" w:tentative="1">
      <w:start w:val="1"/>
      <w:numFmt w:val="bullet"/>
      <w:lvlText w:val=""/>
      <w:lvlJc w:val="left"/>
      <w:pPr>
        <w:tabs>
          <w:tab w:val="num" w:pos="6480"/>
        </w:tabs>
        <w:ind w:left="6480" w:hanging="360"/>
      </w:pPr>
      <w:rPr>
        <w:rFonts w:hint="default" w:ascii="Symbol" w:hAnsi="Symbol"/>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3568B1"/>
    <w:multiLevelType w:val="multilevel"/>
    <w:tmpl w:val="51F0CF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B56433"/>
    <w:multiLevelType w:val="hybridMultilevel"/>
    <w:tmpl w:val="338A94A4"/>
    <w:lvl w:ilvl="0" w:tplc="F53A7962">
      <w:start w:val="2"/>
      <w:numFmt w:val="bullet"/>
      <w:lvlText w:val="·"/>
      <w:lvlJc w:val="left"/>
      <w:pPr>
        <w:ind w:left="870" w:hanging="510"/>
      </w:pPr>
      <w:rPr>
        <w:rFonts w:hint="default" w:ascii="Times New Roman" w:hAnsi="Times New Roman" w:eastAsia="Times New Roman" w:cs="Times New Roman"/>
        <w:b/>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5B7D0713"/>
    <w:multiLevelType w:val="multilevel"/>
    <w:tmpl w:val="FDA44A6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i w:val="0"/>
        <w:iCs/>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F1084A"/>
    <w:multiLevelType w:val="hybridMultilevel"/>
    <w:tmpl w:val="75B65E32"/>
    <w:lvl w:ilvl="0" w:tplc="A91E9952">
      <w:start w:val="2"/>
      <w:numFmt w:val="bullet"/>
      <w:lvlText w:val="·"/>
      <w:lvlJc w:val="left"/>
      <w:pPr>
        <w:ind w:left="870" w:hanging="51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63057A1A"/>
    <w:multiLevelType w:val="hybridMultilevel"/>
    <w:tmpl w:val="16168ED2"/>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C106706"/>
    <w:multiLevelType w:val="multilevel"/>
    <w:tmpl w:val="5352DB32"/>
    <w:lvl w:ilvl="0">
      <w:start w:val="1"/>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1D494A"/>
    <w:multiLevelType w:val="multilevel"/>
    <w:tmpl w:val="68DE7260"/>
    <w:lvl w:ilvl="0">
      <w:start w:val="1"/>
      <w:numFmt w:val="decimal"/>
      <w:suff w:val="space"/>
      <w:lvlText w:val="%1."/>
      <w:lvlJc w:val="left"/>
      <w:pPr>
        <w:ind w:left="284" w:firstLine="0"/>
      </w:pPr>
      <w:rPr>
        <w:rFonts w:hint="default"/>
      </w:rPr>
    </w:lvl>
    <w:lvl w:ilvl="1">
      <w:start w:val="1"/>
      <w:numFmt w:val="decimal"/>
      <w:lvlText w:val="%1.%2."/>
      <w:lvlJc w:val="left"/>
      <w:pPr>
        <w:tabs>
          <w:tab w:val="num" w:pos="226"/>
        </w:tabs>
        <w:ind w:left="568" w:firstLine="0"/>
      </w:pPr>
      <w:rPr>
        <w:rFonts w:hint="default"/>
      </w:rPr>
    </w:lvl>
    <w:lvl w:ilvl="2">
      <w:start w:val="1"/>
      <w:numFmt w:val="decimal"/>
      <w:lvlText w:val="%1.%2.%3."/>
      <w:lvlJc w:val="left"/>
      <w:pPr>
        <w:tabs>
          <w:tab w:val="num" w:pos="339"/>
        </w:tabs>
        <w:ind w:left="852" w:firstLine="0"/>
      </w:pPr>
      <w:rPr>
        <w:rFonts w:hint="default"/>
      </w:rPr>
    </w:lvl>
    <w:lvl w:ilvl="3">
      <w:start w:val="1"/>
      <w:numFmt w:val="decimal"/>
      <w:lvlText w:val="%1.%2.%3.%4."/>
      <w:lvlJc w:val="left"/>
      <w:pPr>
        <w:tabs>
          <w:tab w:val="num" w:pos="452"/>
        </w:tabs>
        <w:ind w:left="1136" w:firstLine="0"/>
      </w:pPr>
      <w:rPr>
        <w:rFonts w:hint="default"/>
      </w:rPr>
    </w:lvl>
    <w:lvl w:ilvl="4">
      <w:start w:val="1"/>
      <w:numFmt w:val="decimal"/>
      <w:lvlText w:val="%1.%2.%3.%4.%5."/>
      <w:lvlJc w:val="left"/>
      <w:pPr>
        <w:tabs>
          <w:tab w:val="num" w:pos="565"/>
        </w:tabs>
        <w:ind w:left="1420" w:firstLine="0"/>
      </w:pPr>
      <w:rPr>
        <w:rFonts w:hint="default"/>
      </w:rPr>
    </w:lvl>
    <w:lvl w:ilvl="5">
      <w:start w:val="1"/>
      <w:numFmt w:val="decimal"/>
      <w:lvlText w:val="%1.%2.%3.%4.%5.%6."/>
      <w:lvlJc w:val="left"/>
      <w:pPr>
        <w:tabs>
          <w:tab w:val="num" w:pos="678"/>
        </w:tabs>
        <w:ind w:left="1704" w:firstLine="0"/>
      </w:pPr>
      <w:rPr>
        <w:rFonts w:hint="default"/>
      </w:rPr>
    </w:lvl>
    <w:lvl w:ilvl="6">
      <w:start w:val="1"/>
      <w:numFmt w:val="decimal"/>
      <w:lvlText w:val="%1.%2.%3.%4.%5.%6.%7."/>
      <w:lvlJc w:val="left"/>
      <w:pPr>
        <w:tabs>
          <w:tab w:val="num" w:pos="791"/>
        </w:tabs>
        <w:ind w:left="1988" w:firstLine="0"/>
      </w:pPr>
      <w:rPr>
        <w:rFonts w:hint="default"/>
      </w:rPr>
    </w:lvl>
    <w:lvl w:ilvl="7">
      <w:start w:val="1"/>
      <w:numFmt w:val="decimal"/>
      <w:lvlText w:val="%1.%2.%3.%4.%5.%6.%7.%8."/>
      <w:lvlJc w:val="left"/>
      <w:pPr>
        <w:tabs>
          <w:tab w:val="num" w:pos="904"/>
        </w:tabs>
        <w:ind w:left="2272" w:firstLine="0"/>
      </w:pPr>
      <w:rPr>
        <w:rFonts w:hint="default"/>
      </w:rPr>
    </w:lvl>
    <w:lvl w:ilvl="8">
      <w:start w:val="1"/>
      <w:numFmt w:val="decimal"/>
      <w:lvlText w:val="%1.%2.%3.%4.%5.%6.%7.%8.%9."/>
      <w:lvlJc w:val="left"/>
      <w:pPr>
        <w:tabs>
          <w:tab w:val="num" w:pos="1017"/>
        </w:tabs>
        <w:ind w:left="2556" w:firstLine="0"/>
      </w:pPr>
      <w:rPr>
        <w:rFonts w:hint="default"/>
      </w:rPr>
    </w:lvl>
  </w:abstractNum>
  <w:abstractNum w:abstractNumId="20" w15:restartNumberingAfterBreak="0">
    <w:nsid w:val="705B35B4"/>
    <w:multiLevelType w:val="hybridMultilevel"/>
    <w:tmpl w:val="099E2D80"/>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73E314FA"/>
    <w:multiLevelType w:val="hybridMultilevel"/>
    <w:tmpl w:val="2F7AEA6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2"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955AEB"/>
    <w:multiLevelType w:val="hybridMultilevel"/>
    <w:tmpl w:val="7FC0815E"/>
    <w:lvl w:ilvl="0" w:tplc="0427000B">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778790525">
    <w:abstractNumId w:val="10"/>
  </w:num>
  <w:num w:numId="2" w16cid:durableId="320425725">
    <w:abstractNumId w:val="14"/>
  </w:num>
  <w:num w:numId="3" w16cid:durableId="1015304389">
    <w:abstractNumId w:val="3"/>
  </w:num>
  <w:num w:numId="4" w16cid:durableId="802771974">
    <w:abstractNumId w:val="17"/>
  </w:num>
  <w:num w:numId="5" w16cid:durableId="1058632415">
    <w:abstractNumId w:val="2"/>
  </w:num>
  <w:num w:numId="6" w16cid:durableId="1331372472">
    <w:abstractNumId w:val="9"/>
  </w:num>
  <w:num w:numId="7" w16cid:durableId="1988439064">
    <w:abstractNumId w:val="12"/>
  </w:num>
  <w:num w:numId="8" w16cid:durableId="594093446">
    <w:abstractNumId w:val="0"/>
  </w:num>
  <w:num w:numId="9" w16cid:durableId="1062800561">
    <w:abstractNumId w:val="22"/>
  </w:num>
  <w:num w:numId="10" w16cid:durableId="274404211">
    <w:abstractNumId w:val="7"/>
  </w:num>
  <w:num w:numId="11" w16cid:durableId="453058062">
    <w:abstractNumId w:val="24"/>
  </w:num>
  <w:num w:numId="12" w16cid:durableId="1700085985">
    <w:abstractNumId w:val="11"/>
  </w:num>
  <w:num w:numId="13" w16cid:durableId="1818375513">
    <w:abstractNumId w:val="1"/>
  </w:num>
  <w:num w:numId="14" w16cid:durableId="186259946">
    <w:abstractNumId w:val="5"/>
  </w:num>
  <w:num w:numId="15" w16cid:durableId="908926103">
    <w:abstractNumId w:val="13"/>
  </w:num>
  <w:num w:numId="16" w16cid:durableId="1278440308">
    <w:abstractNumId w:val="23"/>
  </w:num>
  <w:num w:numId="17" w16cid:durableId="1864707532">
    <w:abstractNumId w:val="15"/>
  </w:num>
  <w:num w:numId="18" w16cid:durableId="1597593363">
    <w:abstractNumId w:val="20"/>
  </w:num>
  <w:num w:numId="19" w16cid:durableId="886647372">
    <w:abstractNumId w:val="4"/>
  </w:num>
  <w:num w:numId="20" w16cid:durableId="1122462943">
    <w:abstractNumId w:val="16"/>
  </w:num>
  <w:num w:numId="21" w16cid:durableId="1609580574">
    <w:abstractNumId w:val="21"/>
  </w:num>
  <w:num w:numId="22" w16cid:durableId="1486971525">
    <w:abstractNumId w:val="18"/>
  </w:num>
  <w:num w:numId="23" w16cid:durableId="290985156">
    <w:abstractNumId w:val="19"/>
  </w:num>
  <w:num w:numId="24" w16cid:durableId="523977360">
    <w:abstractNumId w:val="6"/>
  </w:num>
  <w:num w:numId="25" w16cid:durableId="1149445613">
    <w:abstractNumId w:val="8"/>
  </w:num>
</w:numbering>
</file>

<file path=word/people.xml><?xml version="1.0" encoding="utf-8"?>
<w15:people xmlns:mc="http://schemas.openxmlformats.org/markup-compatibility/2006" xmlns:w15="http://schemas.microsoft.com/office/word/2012/wordml" mc:Ignorable="w15">
  <w15:person w15:author="Eglė Mišeikytė">
    <w15:presenceInfo w15:providerId="AD" w15:userId="S::adminegle@teams.rvpl.lt::c52ab392-787a-41a4-b6e4-6a642a621f8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408D"/>
    <w:rsid w:val="000446B6"/>
    <w:rsid w:val="00045957"/>
    <w:rsid w:val="0004663F"/>
    <w:rsid w:val="00046A16"/>
    <w:rsid w:val="000548B6"/>
    <w:rsid w:val="00056050"/>
    <w:rsid w:val="0006147B"/>
    <w:rsid w:val="00065BFB"/>
    <w:rsid w:val="00070A2D"/>
    <w:rsid w:val="000716BF"/>
    <w:rsid w:val="00071D9F"/>
    <w:rsid w:val="000749F2"/>
    <w:rsid w:val="00085351"/>
    <w:rsid w:val="000949C1"/>
    <w:rsid w:val="00094A35"/>
    <w:rsid w:val="000A21A7"/>
    <w:rsid w:val="000A41ED"/>
    <w:rsid w:val="000B2DF2"/>
    <w:rsid w:val="000C6221"/>
    <w:rsid w:val="000D2913"/>
    <w:rsid w:val="000D29F9"/>
    <w:rsid w:val="000E141F"/>
    <w:rsid w:val="000E33E6"/>
    <w:rsid w:val="000F405C"/>
    <w:rsid w:val="00101B5D"/>
    <w:rsid w:val="00103378"/>
    <w:rsid w:val="00104578"/>
    <w:rsid w:val="00112996"/>
    <w:rsid w:val="0011429F"/>
    <w:rsid w:val="001164D5"/>
    <w:rsid w:val="00121D6C"/>
    <w:rsid w:val="00121DF9"/>
    <w:rsid w:val="001220B4"/>
    <w:rsid w:val="00122590"/>
    <w:rsid w:val="00127D32"/>
    <w:rsid w:val="00130DCD"/>
    <w:rsid w:val="001318AD"/>
    <w:rsid w:val="00134EB3"/>
    <w:rsid w:val="0015117D"/>
    <w:rsid w:val="0015493A"/>
    <w:rsid w:val="001675FE"/>
    <w:rsid w:val="001734AA"/>
    <w:rsid w:val="00174C45"/>
    <w:rsid w:val="00183393"/>
    <w:rsid w:val="001A2150"/>
    <w:rsid w:val="001B4D5D"/>
    <w:rsid w:val="001B4DF2"/>
    <w:rsid w:val="001C0FED"/>
    <w:rsid w:val="001C10B5"/>
    <w:rsid w:val="001C2EB3"/>
    <w:rsid w:val="001C321A"/>
    <w:rsid w:val="001D0AAF"/>
    <w:rsid w:val="001D4F8B"/>
    <w:rsid w:val="001F3DD7"/>
    <w:rsid w:val="001F5329"/>
    <w:rsid w:val="0020522F"/>
    <w:rsid w:val="00205386"/>
    <w:rsid w:val="00206919"/>
    <w:rsid w:val="00206CF9"/>
    <w:rsid w:val="00212FAB"/>
    <w:rsid w:val="00217B09"/>
    <w:rsid w:val="00225AA6"/>
    <w:rsid w:val="00234DBF"/>
    <w:rsid w:val="00245CBF"/>
    <w:rsid w:val="0025146F"/>
    <w:rsid w:val="002640D0"/>
    <w:rsid w:val="00274F91"/>
    <w:rsid w:val="00277AAE"/>
    <w:rsid w:val="00282E17"/>
    <w:rsid w:val="00285F0C"/>
    <w:rsid w:val="00291187"/>
    <w:rsid w:val="002933C3"/>
    <w:rsid w:val="002C4223"/>
    <w:rsid w:val="002D3BB9"/>
    <w:rsid w:val="002D4370"/>
    <w:rsid w:val="002D47ED"/>
    <w:rsid w:val="002D5BBD"/>
    <w:rsid w:val="002E09D6"/>
    <w:rsid w:val="002E19C3"/>
    <w:rsid w:val="002F4D1F"/>
    <w:rsid w:val="003019D7"/>
    <w:rsid w:val="003021F7"/>
    <w:rsid w:val="00302A04"/>
    <w:rsid w:val="00306503"/>
    <w:rsid w:val="00314040"/>
    <w:rsid w:val="0032448F"/>
    <w:rsid w:val="00325C64"/>
    <w:rsid w:val="003511BA"/>
    <w:rsid w:val="00365AF1"/>
    <w:rsid w:val="00377DA5"/>
    <w:rsid w:val="0038363F"/>
    <w:rsid w:val="00387BEF"/>
    <w:rsid w:val="003A02E5"/>
    <w:rsid w:val="003A139E"/>
    <w:rsid w:val="003A55BC"/>
    <w:rsid w:val="003B14A7"/>
    <w:rsid w:val="003B4ED6"/>
    <w:rsid w:val="003D43F5"/>
    <w:rsid w:val="003D4EE1"/>
    <w:rsid w:val="003E22E9"/>
    <w:rsid w:val="003E692B"/>
    <w:rsid w:val="00404A6B"/>
    <w:rsid w:val="00412E2D"/>
    <w:rsid w:val="00414DA4"/>
    <w:rsid w:val="0042042D"/>
    <w:rsid w:val="0043073D"/>
    <w:rsid w:val="0044571E"/>
    <w:rsid w:val="00455D3D"/>
    <w:rsid w:val="00482CF9"/>
    <w:rsid w:val="00487A0D"/>
    <w:rsid w:val="00492925"/>
    <w:rsid w:val="004A0C48"/>
    <w:rsid w:val="004A3826"/>
    <w:rsid w:val="004A5BDE"/>
    <w:rsid w:val="004B234D"/>
    <w:rsid w:val="004B55FF"/>
    <w:rsid w:val="004C0120"/>
    <w:rsid w:val="004C22B2"/>
    <w:rsid w:val="004C554F"/>
    <w:rsid w:val="004D322C"/>
    <w:rsid w:val="004D4CC2"/>
    <w:rsid w:val="004D6148"/>
    <w:rsid w:val="004D79C1"/>
    <w:rsid w:val="004D7ECA"/>
    <w:rsid w:val="004F0FF3"/>
    <w:rsid w:val="004F23CD"/>
    <w:rsid w:val="004F71CB"/>
    <w:rsid w:val="005128B9"/>
    <w:rsid w:val="00532082"/>
    <w:rsid w:val="00547581"/>
    <w:rsid w:val="00553633"/>
    <w:rsid w:val="00554709"/>
    <w:rsid w:val="00561EE4"/>
    <w:rsid w:val="00565825"/>
    <w:rsid w:val="0056673E"/>
    <w:rsid w:val="005838C3"/>
    <w:rsid w:val="0058545F"/>
    <w:rsid w:val="005900D8"/>
    <w:rsid w:val="00591989"/>
    <w:rsid w:val="00593AAB"/>
    <w:rsid w:val="00595C94"/>
    <w:rsid w:val="00595FAB"/>
    <w:rsid w:val="005A0A62"/>
    <w:rsid w:val="005A34AF"/>
    <w:rsid w:val="005A4490"/>
    <w:rsid w:val="005B0FD2"/>
    <w:rsid w:val="005B21AE"/>
    <w:rsid w:val="005C460D"/>
    <w:rsid w:val="005C60F8"/>
    <w:rsid w:val="005E36C2"/>
    <w:rsid w:val="005F4D06"/>
    <w:rsid w:val="00610457"/>
    <w:rsid w:val="00610AF6"/>
    <w:rsid w:val="00615413"/>
    <w:rsid w:val="00632D21"/>
    <w:rsid w:val="00636A1B"/>
    <w:rsid w:val="00653A31"/>
    <w:rsid w:val="00654702"/>
    <w:rsid w:val="00663538"/>
    <w:rsid w:val="00682323"/>
    <w:rsid w:val="00682796"/>
    <w:rsid w:val="00690632"/>
    <w:rsid w:val="00692F09"/>
    <w:rsid w:val="00697934"/>
    <w:rsid w:val="006A3474"/>
    <w:rsid w:val="006A442A"/>
    <w:rsid w:val="006B2630"/>
    <w:rsid w:val="006B726E"/>
    <w:rsid w:val="006B796A"/>
    <w:rsid w:val="006C00A1"/>
    <w:rsid w:val="006C7A0E"/>
    <w:rsid w:val="006C7C28"/>
    <w:rsid w:val="006E1D1A"/>
    <w:rsid w:val="006E302E"/>
    <w:rsid w:val="006E5A26"/>
    <w:rsid w:val="006F032D"/>
    <w:rsid w:val="006F37C4"/>
    <w:rsid w:val="006F57C4"/>
    <w:rsid w:val="006F7F3C"/>
    <w:rsid w:val="007008CC"/>
    <w:rsid w:val="007014CE"/>
    <w:rsid w:val="007249E8"/>
    <w:rsid w:val="00726AFC"/>
    <w:rsid w:val="007325E0"/>
    <w:rsid w:val="00745FBC"/>
    <w:rsid w:val="0074607E"/>
    <w:rsid w:val="0077168D"/>
    <w:rsid w:val="00773DAD"/>
    <w:rsid w:val="00776382"/>
    <w:rsid w:val="00780532"/>
    <w:rsid w:val="007828EC"/>
    <w:rsid w:val="00797B7D"/>
    <w:rsid w:val="007A3F2B"/>
    <w:rsid w:val="007B188E"/>
    <w:rsid w:val="007B3CFC"/>
    <w:rsid w:val="007B5B1C"/>
    <w:rsid w:val="007C0D15"/>
    <w:rsid w:val="007C19E2"/>
    <w:rsid w:val="007C3BC4"/>
    <w:rsid w:val="007C4EC1"/>
    <w:rsid w:val="007C756E"/>
    <w:rsid w:val="007D0340"/>
    <w:rsid w:val="007D2DEF"/>
    <w:rsid w:val="007F3741"/>
    <w:rsid w:val="007F38C4"/>
    <w:rsid w:val="00817878"/>
    <w:rsid w:val="00824BB5"/>
    <w:rsid w:val="00825E84"/>
    <w:rsid w:val="008301F1"/>
    <w:rsid w:val="00842BA0"/>
    <w:rsid w:val="00847525"/>
    <w:rsid w:val="00851CF8"/>
    <w:rsid w:val="00863FEA"/>
    <w:rsid w:val="008660BC"/>
    <w:rsid w:val="008778B5"/>
    <w:rsid w:val="0088129F"/>
    <w:rsid w:val="00882E69"/>
    <w:rsid w:val="00890D83"/>
    <w:rsid w:val="00891E05"/>
    <w:rsid w:val="00893146"/>
    <w:rsid w:val="00896980"/>
    <w:rsid w:val="008A5D87"/>
    <w:rsid w:val="008B56E2"/>
    <w:rsid w:val="008E3779"/>
    <w:rsid w:val="008F1BCB"/>
    <w:rsid w:val="009206AE"/>
    <w:rsid w:val="009255C8"/>
    <w:rsid w:val="0093085B"/>
    <w:rsid w:val="00934914"/>
    <w:rsid w:val="00940EC7"/>
    <w:rsid w:val="00944DAD"/>
    <w:rsid w:val="00947F53"/>
    <w:rsid w:val="0095218E"/>
    <w:rsid w:val="00977061"/>
    <w:rsid w:val="009806FE"/>
    <w:rsid w:val="0098087C"/>
    <w:rsid w:val="0098149B"/>
    <w:rsid w:val="0098370F"/>
    <w:rsid w:val="00984F2A"/>
    <w:rsid w:val="009858BF"/>
    <w:rsid w:val="0099536A"/>
    <w:rsid w:val="009A1778"/>
    <w:rsid w:val="009A4D65"/>
    <w:rsid w:val="009A7269"/>
    <w:rsid w:val="009B4C42"/>
    <w:rsid w:val="009C50EC"/>
    <w:rsid w:val="009C5882"/>
    <w:rsid w:val="009C687D"/>
    <w:rsid w:val="009D3688"/>
    <w:rsid w:val="009E1044"/>
    <w:rsid w:val="00A00C87"/>
    <w:rsid w:val="00A01C6F"/>
    <w:rsid w:val="00A0347D"/>
    <w:rsid w:val="00A03AB8"/>
    <w:rsid w:val="00A04127"/>
    <w:rsid w:val="00A04D3C"/>
    <w:rsid w:val="00A077F3"/>
    <w:rsid w:val="00A53524"/>
    <w:rsid w:val="00A57780"/>
    <w:rsid w:val="00A61086"/>
    <w:rsid w:val="00A662B1"/>
    <w:rsid w:val="00A704CE"/>
    <w:rsid w:val="00A729FB"/>
    <w:rsid w:val="00A73928"/>
    <w:rsid w:val="00A74143"/>
    <w:rsid w:val="00A7651F"/>
    <w:rsid w:val="00A84662"/>
    <w:rsid w:val="00A9624F"/>
    <w:rsid w:val="00A96AED"/>
    <w:rsid w:val="00AB073D"/>
    <w:rsid w:val="00AC222D"/>
    <w:rsid w:val="00AD2F88"/>
    <w:rsid w:val="00AE0361"/>
    <w:rsid w:val="00AF477D"/>
    <w:rsid w:val="00AF6B48"/>
    <w:rsid w:val="00B00883"/>
    <w:rsid w:val="00B046E3"/>
    <w:rsid w:val="00B047EA"/>
    <w:rsid w:val="00B0646D"/>
    <w:rsid w:val="00B06A26"/>
    <w:rsid w:val="00B07A25"/>
    <w:rsid w:val="00B12E41"/>
    <w:rsid w:val="00B1437B"/>
    <w:rsid w:val="00B26A0E"/>
    <w:rsid w:val="00B26AF4"/>
    <w:rsid w:val="00B410FF"/>
    <w:rsid w:val="00B43AC6"/>
    <w:rsid w:val="00B50AE0"/>
    <w:rsid w:val="00B56BC8"/>
    <w:rsid w:val="00B56BD0"/>
    <w:rsid w:val="00B62F69"/>
    <w:rsid w:val="00B66FF7"/>
    <w:rsid w:val="00B776C0"/>
    <w:rsid w:val="00B961AA"/>
    <w:rsid w:val="00BA231A"/>
    <w:rsid w:val="00BA49F7"/>
    <w:rsid w:val="00BB0A27"/>
    <w:rsid w:val="00BB7288"/>
    <w:rsid w:val="00BC4BF5"/>
    <w:rsid w:val="00BD07CA"/>
    <w:rsid w:val="00BD73F8"/>
    <w:rsid w:val="00BF270C"/>
    <w:rsid w:val="00C04C19"/>
    <w:rsid w:val="00C15FD0"/>
    <w:rsid w:val="00C213E4"/>
    <w:rsid w:val="00C31511"/>
    <w:rsid w:val="00C338F1"/>
    <w:rsid w:val="00C344D3"/>
    <w:rsid w:val="00C37F89"/>
    <w:rsid w:val="00C42BC4"/>
    <w:rsid w:val="00C438AC"/>
    <w:rsid w:val="00C44514"/>
    <w:rsid w:val="00C55790"/>
    <w:rsid w:val="00C55B15"/>
    <w:rsid w:val="00C60FC0"/>
    <w:rsid w:val="00C71538"/>
    <w:rsid w:val="00C73886"/>
    <w:rsid w:val="00C81096"/>
    <w:rsid w:val="00C90132"/>
    <w:rsid w:val="00C92042"/>
    <w:rsid w:val="00C94F53"/>
    <w:rsid w:val="00CA61F8"/>
    <w:rsid w:val="00CB14EF"/>
    <w:rsid w:val="00CC3B99"/>
    <w:rsid w:val="00CC4164"/>
    <w:rsid w:val="00CE3CBB"/>
    <w:rsid w:val="00CE6194"/>
    <w:rsid w:val="00CF680C"/>
    <w:rsid w:val="00D04282"/>
    <w:rsid w:val="00D050D6"/>
    <w:rsid w:val="00D27E1A"/>
    <w:rsid w:val="00D652C3"/>
    <w:rsid w:val="00D778AF"/>
    <w:rsid w:val="00D942D2"/>
    <w:rsid w:val="00DB0D52"/>
    <w:rsid w:val="00DC79E6"/>
    <w:rsid w:val="00DD6FC4"/>
    <w:rsid w:val="00DE0C61"/>
    <w:rsid w:val="00DE0FF3"/>
    <w:rsid w:val="00DE6AFC"/>
    <w:rsid w:val="00DF3EB5"/>
    <w:rsid w:val="00DF4815"/>
    <w:rsid w:val="00E0568A"/>
    <w:rsid w:val="00E13E48"/>
    <w:rsid w:val="00E17DA2"/>
    <w:rsid w:val="00E223CB"/>
    <w:rsid w:val="00E231AF"/>
    <w:rsid w:val="00E30CF3"/>
    <w:rsid w:val="00E315EF"/>
    <w:rsid w:val="00E35870"/>
    <w:rsid w:val="00E416AB"/>
    <w:rsid w:val="00E43611"/>
    <w:rsid w:val="00E4716C"/>
    <w:rsid w:val="00E51A27"/>
    <w:rsid w:val="00E52093"/>
    <w:rsid w:val="00E53871"/>
    <w:rsid w:val="00E71818"/>
    <w:rsid w:val="00E72ADE"/>
    <w:rsid w:val="00E76182"/>
    <w:rsid w:val="00E80B1A"/>
    <w:rsid w:val="00E85CC3"/>
    <w:rsid w:val="00E8735F"/>
    <w:rsid w:val="00EA43E6"/>
    <w:rsid w:val="00EA7CED"/>
    <w:rsid w:val="00EB430E"/>
    <w:rsid w:val="00EC5828"/>
    <w:rsid w:val="00EC7093"/>
    <w:rsid w:val="00ED1C61"/>
    <w:rsid w:val="00ED52C5"/>
    <w:rsid w:val="00EE29B1"/>
    <w:rsid w:val="00EE3624"/>
    <w:rsid w:val="00EF7DF5"/>
    <w:rsid w:val="00F03619"/>
    <w:rsid w:val="00F10687"/>
    <w:rsid w:val="00F176A9"/>
    <w:rsid w:val="00F267ED"/>
    <w:rsid w:val="00F46797"/>
    <w:rsid w:val="00F47659"/>
    <w:rsid w:val="00F52229"/>
    <w:rsid w:val="00F558F0"/>
    <w:rsid w:val="00F56CD6"/>
    <w:rsid w:val="00F56D90"/>
    <w:rsid w:val="00F63246"/>
    <w:rsid w:val="00F63A4D"/>
    <w:rsid w:val="00F674FF"/>
    <w:rsid w:val="00F83FAA"/>
    <w:rsid w:val="00F92592"/>
    <w:rsid w:val="00F936F2"/>
    <w:rsid w:val="00FA1170"/>
    <w:rsid w:val="00FA18EA"/>
    <w:rsid w:val="00FB221D"/>
    <w:rsid w:val="00FB5102"/>
    <w:rsid w:val="00FB5CF1"/>
    <w:rsid w:val="00FC6C71"/>
    <w:rsid w:val="00FD52ED"/>
    <w:rsid w:val="00FD5610"/>
    <w:rsid w:val="00FE1278"/>
    <w:rsid w:val="0F57CCDC"/>
    <w:rsid w:val="15ACA5F0"/>
    <w:rsid w:val="1D58E9F1"/>
    <w:rsid w:val="22752D24"/>
    <w:rsid w:val="235CD00D"/>
    <w:rsid w:val="2B4FDA3A"/>
    <w:rsid w:val="319C32F0"/>
    <w:rsid w:val="32827F89"/>
    <w:rsid w:val="3EA3B439"/>
    <w:rsid w:val="74115C2C"/>
    <w:rsid w:val="787543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FD26E"/>
  <w15:chartTrackingRefBased/>
  <w15:docId w15:val="{1D7FF216-2EE4-4E9E-8076-A3A26251D8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4A0C48"/>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table" w:styleId="Lentelstinklelis">
    <w:name w:val="Table Grid"/>
    <w:basedOn w:val="prastojilentel"/>
    <w:uiPriority w:val="59"/>
    <w:rsid w:val="004A0C48"/>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styleId="KomentarotemaDiagrama" w:customStyle="1">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Pataisymai">
    <w:name w:val="Revision"/>
    <w:hidden/>
    <w:uiPriority w:val="99"/>
    <w:semiHidden/>
    <w:rsid w:val="000D29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494508">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1228421549">
      <w:bodyDiv w:val="1"/>
      <w:marLeft w:val="0"/>
      <w:marRight w:val="0"/>
      <w:marTop w:val="0"/>
      <w:marBottom w:val="0"/>
      <w:divBdr>
        <w:top w:val="none" w:sz="0" w:space="0" w:color="auto"/>
        <w:left w:val="none" w:sz="0" w:space="0" w:color="auto"/>
        <w:bottom w:val="none" w:sz="0" w:space="0" w:color="auto"/>
        <w:right w:val="none" w:sz="0" w:space="0" w:color="auto"/>
      </w:divBdr>
    </w:div>
    <w:div w:id="191404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 Type="http://schemas.microsoft.com/office/2011/relationships/people" Target="people.xml" Id="Ra7fdee1b2698427a" /><Relationship Type="http://schemas.microsoft.com/office/2011/relationships/commentsExtended" Target="commentsExtended.xml" Id="Raef73f856bba4266" /><Relationship Type="http://schemas.microsoft.com/office/2016/09/relationships/commentsIds" Target="commentsIds.xml" Id="R5e7f1657c83a41da" /><Relationship Type="http://schemas.microsoft.com/office/2018/08/relationships/commentsExtensible" Target="commentsExtensible.xml" Id="Re47d9fcb6006415e"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09F734D56A40449CF53E1E894F7932" ma:contentTypeVersion="3" ma:contentTypeDescription="Kurkite naują dokumentą." ma:contentTypeScope="" ma:versionID="071bef29e252d721b098f0b23fa4e61f">
  <xsd:schema xmlns:xsd="http://www.w3.org/2001/XMLSchema" xmlns:xs="http://www.w3.org/2001/XMLSchema" xmlns:p="http://schemas.microsoft.com/office/2006/metadata/properties" xmlns:ns2="dd4e6261-af62-40f0-9f33-3792a2c5ca89" targetNamespace="http://schemas.microsoft.com/office/2006/metadata/properties" ma:root="true" ma:fieldsID="3d3c5a97cbc1b0cc426e79f90fd4c656" ns2:_="">
    <xsd:import namespace="dd4e6261-af62-40f0-9f33-3792a2c5ca8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e6261-af62-40f0-9f33-3792a2c5c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1FD666-56CC-452B-BAF9-5F9AAF4A16F8}"/>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93ee95cb-bbb4-40e8-9022-1b3285d75f47"/>
  </ds:schemaRefs>
</ds:datastoreItem>
</file>

<file path=customXml/itemProps4.xml><?xml version="1.0" encoding="utf-8"?>
<ds:datastoreItem xmlns:ds="http://schemas.openxmlformats.org/officeDocument/2006/customXml" ds:itemID="{3A1F57A9-3E60-4BAF-A76D-96110196312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Laukienė</dc:creator>
  <keywords/>
  <dc:description/>
  <lastModifiedBy>Liubov Lavrinovič</lastModifiedBy>
  <revision>16</revision>
  <dcterms:created xsi:type="dcterms:W3CDTF">2025-07-31T15:46:00.0000000Z</dcterms:created>
  <dcterms:modified xsi:type="dcterms:W3CDTF">2025-08-13T14:10:56.9454919Z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0x0101008009F734D56A40449CF53E1E894F7932</vt:lpwstr>
  </property>
</Properties>
</file>